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Calibri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 приказу от 30.09.2021 г. № 74-а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i/>
          <w:iCs/>
          <w:color w:val="000000"/>
          <w:sz w:val="24"/>
          <w:szCs w:val="24"/>
          <w:lang w:eastAsia="ru-RU"/>
        </w:rPr>
        <w:t>План-график МБОУ «Казанская СОШ»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color w:val="000000"/>
          <w:sz w:val="24"/>
          <w:szCs w:val="24"/>
          <w:lang w:eastAsia="ru-RU"/>
        </w:rPr>
        <w:t>по формированию ф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ункциональной грамотности обучающихся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eastAsia="ru-RU"/>
        </w:rPr>
      </w:r>
    </w:p>
    <w:tbl>
      <w:tblPr>
        <w:tblW w:w="1077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360"/>
        <w:gridCol w:w="3878"/>
        <w:gridCol w:w="1126"/>
        <w:gridCol w:w="1936"/>
        <w:gridCol w:w="2472"/>
      </w:tblGrid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показатель                 для контроля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школьного координатора,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обеспечивающего</w:t>
            </w:r>
            <w:r>
              <w:rPr>
                <w:rFonts w:eastAsia="Calibri" w:cs="Times New Roman" w:ascii="Times New Roman" w:hAnsi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организацию повышения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квалификации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методической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поддержки</w:t>
            </w:r>
            <w:r>
              <w:rPr>
                <w:rFonts w:eastAsia="Calibri" w:cs="Times New Roman" w:ascii="Times New Roman" w:hAnsi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eastAsia="Calibri" w:cs="Times New Roman" w:ascii="Times New Roman" w:hAnsi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формированию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грамотности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29 сентября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координатор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Разработка и утверждение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школьного плана-графика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(«дорожных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карт»)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формированию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eastAsia="Calibri" w:cs="Times New Roman" w:ascii="Times New Roman" w:hAnsi="Times New Roman"/>
                <w:spacing w:val="-6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eastAsia="Calibri" w:cs="Times New Roman"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2021-22 уч.г.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До 01 октября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Администрация  Руководители ШМО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Разработан и утвержден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 план-график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Разработка/внесение изменений в локальные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акты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 «Казанская СОШ»,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регулирующие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сферу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формирования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 развития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(ООП,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положение о ВСОКО,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абочие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учебных предметов,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курсов,</w:t>
            </w:r>
            <w:r>
              <w:rPr>
                <w:rFonts w:eastAsia="Calibri" w:cs="Times New Roman"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оценочные</w:t>
            </w:r>
            <w:r>
              <w:rPr>
                <w:rFonts w:eastAsia="Calibri" w:cs="Times New Roman"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средства</w:t>
            </w:r>
            <w:r>
              <w:rPr>
                <w:rFonts w:eastAsia="Calibri" w:cs="Times New Roman"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eastAsia="Calibri" w:cs="Times New Roman"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До 01 декабря 2021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Администрация Руководители ШМО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Внесены изменения  в локальные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акты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МБОУ «КазанскаяСОШ»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педагогических советов по вопросам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Проведены педагогические советы, обобщен опыт работы (приложение              к протоколу)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Участие руководящих и педагогических кадров 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МБОУ «Казанская СОШ»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в федеральных, региональных, муниципальных мероприятиях по формированию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обучающихся (заседания РУМО, конференции, вебинары, семинары и др.)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Руководящие и педагогические кадры МБОУ «Казанская СОШ»  приняли участие в федеральных, региональных, муниципальных мероприятиях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МБОУ «Казанская СОШ»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вопросам формирования и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Разработан и утвержден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 план-график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eastAsia="Calibri" w:cs="Times New Roman"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Спланированы и проведены заседания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Внедрены в учебный процесс задания </w:t>
            </w:r>
            <w:hyperlink r:id="rId2"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fg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otkrytyy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zadaniy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dlya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otsenki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yestestvennonauchnoy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4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gramotnosti</w:t>
              </w:r>
            </w:hyperlink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Сбор и обобщение опыта работы (лучших практик) МБОУ «Казанская СОШ» по формированию функциональной грамотности (для ШМО, муниципального уровня, для РУМО Орловской области, БУ ОО ДПО «Институт развития образования»)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Лучшие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практики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грамотности размещены на сайте 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Разработаны и реализуются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>
        <w:trPr/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работы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рабочих/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творческих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групп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 формированию </w:t>
            </w:r>
            <w:r>
              <w:rPr>
                <w:rFonts w:eastAsia="Calibri" w:cs="Times New Roman" w:ascii="Times New Roman" w:hAnsi="Times New Roman"/>
                <w:spacing w:val="-58"/>
                <w:sz w:val="24"/>
                <w:szCs w:val="24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Созданы рабочие группы  по шести направлениям реализ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ации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плана работы</w:t>
            </w:r>
          </w:p>
        </w:tc>
      </w:tr>
      <w:tr>
        <w:trPr/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по читательской грамотности</w:t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Бахтина Н.М.</w:t>
            </w:r>
          </w:p>
        </w:tc>
      </w:tr>
      <w:tr>
        <w:trPr/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Тарасова О.В.</w:t>
            </w:r>
          </w:p>
        </w:tc>
      </w:tr>
      <w:tr>
        <w:trPr/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естесственно-научной грамотности</w:t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Потапова Н.Дм</w:t>
            </w:r>
          </w:p>
        </w:tc>
      </w:tr>
      <w:tr>
        <w:trPr/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Филиппова О.В.</w:t>
            </w:r>
          </w:p>
        </w:tc>
      </w:tr>
      <w:tr>
        <w:trPr>
          <w:trHeight w:val="624" w:hRule="atLeast"/>
        </w:trPr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Дорогавцева О.В.</w:t>
            </w:r>
          </w:p>
        </w:tc>
      </w:tr>
      <w:tr>
        <w:trPr/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По креативному мышлению</w:t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Харькова Т.В.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Трансляция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успешного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eastAsia="Calibri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(мастер-классы,</w:t>
            </w:r>
            <w:r>
              <w:rPr>
                <w:rFonts w:eastAsia="Calibri" w:cs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открытые</w:t>
            </w:r>
            <w:r>
              <w:rPr>
                <w:rFonts w:eastAsia="Calibri" w:cs="Times New Roman"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уроки,</w:t>
            </w:r>
            <w:r>
              <w:rPr>
                <w:rFonts w:eastAsia="Calibri" w:cs="Times New Roman"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eastAsia="Calibri" w:cs="Times New Roman"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недели, участие в конкурсах)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течение 2021-22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Сформирована база ресурсов МБОУ «Казанская  СОШ» с техкартами уроков, программами внеурочной деятельности, иными материалами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g.resh.edu.ru/" TargetMode="External"/><Relationship Id="rId3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LibreOffice/5.1.6.2$Linux_x86 LibreOffice_project/10m0$Build-2</Application>
  <Pages>2</Pages>
  <Words>465</Words>
  <Characters>3611</Characters>
  <CharactersWithSpaces>4033</CharactersWithSpaces>
  <Paragraphs>98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2021-11-08T12:10:00Z</dcterms:created>
  <dc:creator>Татьяна</dc:creator>
  <dc:description/>
  <dc:language>ru-RU</dc:language>
  <cp:lastModifiedBy/>
  <dcterms:modified xsi:type="dcterms:W3CDTF">2021-12-15T11:08:55Z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