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количестве вакантных мест для приема (перевода)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каждой образовательной ступени в МБОУ «Казанская СОШ»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2020-2021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0"/>
        <w:gridCol w:w="3196"/>
        <w:gridCol w:w="2469"/>
      </w:tblGrid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Классы/группа 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Количество обучающихся в организации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Количество вакантных мест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Дошкольная общеобразовательная группа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1-4кл.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5-9 классах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10-11 классах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 – 11 кл.: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f0b8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1</Pages>
  <Words>101</Words>
  <Characters>420</Characters>
  <CharactersWithSpaces>489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2021-02-09T09:14:00Z</dcterms:created>
  <dc:creator>школа</dc:creator>
  <dc:description/>
  <dc:language>ru-RU</dc:language>
  <cp:lastModifiedBy/>
  <cp:lastPrinted>2022-12-20T13:21:44Z</cp:lastPrinted>
  <dcterms:modified xsi:type="dcterms:W3CDTF">2022-12-20T14:02:57Z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