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 количестве вакантных мест для приема (перевода)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каждой образовательной ступени в МБОУ «Казанская СОШ»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2021-2022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80"/>
        <w:gridCol w:w="3196"/>
        <w:gridCol w:w="2469"/>
      </w:tblGrid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Классы/группа 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Количество обучающихся в организации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Количество вакантных мест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Дошкольная общеобразовательная группа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11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 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Итого в 1-4кл.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28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 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 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7 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 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9 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Итого в 5-9 классах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36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10 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11класс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Итого в 10-11 классах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16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Итого в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1 – 11 кл.: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52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80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a204a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a204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4f0b85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LibreOffice/7.1.1.2$Windows_X86_64 LibreOffice_project/fe0b08f4af1bacafe4c7ecc87ce55bb426164676</Application>
  <AppVersion>15.0000</AppVersion>
  <Pages>1</Pages>
  <Words>100</Words>
  <Characters>420</Characters>
  <CharactersWithSpaces>487</CharactersWithSpaces>
  <Paragraphs>56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2021-02-09T09:14:00Z</dcterms:created>
  <dc:creator>школа</dc:creator>
  <dc:description/>
  <dc:language>ru-RU</dc:language>
  <cp:lastModifiedBy/>
  <cp:lastPrinted>2022-12-20T13:27:25Z</cp:lastPrinted>
  <dcterms:modified xsi:type="dcterms:W3CDTF">2022-12-20T14:03:21Z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