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количестве вакантных мест для приема (перевода)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каждой образовательной ступени в МБОУ «Казанская СОШ»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2022-2023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0"/>
        <w:gridCol w:w="3196"/>
        <w:gridCol w:w="2469"/>
      </w:tblGrid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Классы/группа 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обучающихся в организации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вакантных мест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Дошкольная общеобразовательная группа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1-4кл.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5-9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10-11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 – 11 кл.: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a204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20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f0b8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LibreOffice/7.1.1.2$Windows_X86_64 LibreOffice_project/fe0b08f4af1bacafe4c7ecc87ce55bb426164676</Application>
  <AppVersion>15.0000</AppVersion>
  <Pages>1</Pages>
  <Words>100</Words>
  <Characters>422</Characters>
  <CharactersWithSpaces>486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2022-03-21T11:54:00Z</dcterms:created>
  <dc:creator>школа</dc:creator>
  <dc:description/>
  <dc:language>ru-RU</dc:language>
  <cp:lastModifiedBy/>
  <cp:lastPrinted>2022-12-20T13:33:57Z</cp:lastPrinted>
  <dcterms:modified xsi:type="dcterms:W3CDTF">2022-12-20T14:03:09Z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