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5" w:before="0" w:after="150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/>
        <w:drawing>
          <wp:inline distT="0" distB="0" distL="0" distR="0">
            <wp:extent cx="7400925" cy="106813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255" w:before="0" w:after="15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обучающегося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Происходящие изменения в современном обществе требуют развития новых способов образования, педагогических технологий. Поэтому всё более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умение выдвигать гипотезы, делать умозаключения. 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последние годы эту проблему в начальной школе пытаются решать, в частности, через организацию проектной деятельности. Метод проектов составляет основу проектного обучения, смысл которого заключается в создании условий для самостоятельного усвоения школьниками учебного материала в процессе выполнения проектов.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курса внеурочной деятельности “Проектная деятельность” – социальной направленности. Она является продолжением урочной деятельности, опирается на методику организации проектной деятельности младших школьников, методику организации проектной деятельности А.В. Горячева, методику и программу исследовательского обучения младших школьников автора А.И.Савенкова.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 и внеурочной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Проектирование ставит ученика в активную позицию деятельного субъекта, поскольку он сам генерирует идеи, инициирует деятельность, реализует свои творческие замыслы. Включение школьников в проектную деятельность учит их размышлять, прогнозировать, предвидеть, формирует адекватную самооценку, и, главное, происходит интенсивное развитие детей. А деятельность в свою очередь формирует мышление, умения, способности, межличностные отношения.  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программы также обусловлена ее методологической значимостью и направлена на формирование у учащихся стремления к творчеству, способностей к изобретательству и рационализаторству.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позволяет реализовать актуальные в настоящее время компетентностный, личностно  ориентированный,  деятельностный подходы.  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Особенностью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Системность организации учебно-воспитательного процесса;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30" w:after="30"/>
        <w:ind w:left="0"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Раскрытие способностей и поддержка одаренности детей.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– формирование информационной грамотности учащихся на основе  самостоятельных исследований объектов и явлений окружающего мира и научного знания; развитие личности и создание основ творческого потенциала учащихся.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программы: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Формирование позитивной самооценки, самоуважения.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социально адекватных способов поведения.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целеустремленности и настойчивости;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Формирование умения решать творческие задачи.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Формирование умения работать с информацией (сбор, систематизация, хранение, использование).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Воспитание самостоятельности и предприимчивости.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принципы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системности: реализация  задач через связь внеурочной деятельности с учебным процессом.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гуманизации: уважение к личности ребёнка. Создание благоприятных условий для развития способностей детей.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опоры: учёт интересов и потребностей учащихся; опора на них.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совместной деятельности детей и взрослых: привлечение родителей и детей на всех этапах исследовательской деятельности: планировании, обсуждении, проведении.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обратной связи: 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успешности: 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Принцип стимулирования: включает в себя приёмы поощрения и вознаграждения.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методы обучения: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объяснительно-иллюстративный;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репродуктивный;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проблемного изложения;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эвристический;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исследовательский.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Эвристический и исследовательский методы являются приоритетными при реализации данной программы.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целью развития творческих способностей дети включаются в различные формы и виды деятельности. После каждого занятия происходит рефлексия.</w:t>
      </w:r>
    </w:p>
    <w:p>
      <w:pPr>
        <w:pStyle w:val="Normal"/>
        <w:shd w:val="clear" w:color="auto" w:fill="FFFFFF"/>
        <w:spacing w:lineRule="auto" w:line="240" w:before="0" w:after="0"/>
        <w:ind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Формы занятий: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беседы;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тренинги;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диагностика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викторины;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конкурсы;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интеллектуальные игры;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творческие работы;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экскурсии;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встречи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выставки-отчеты;</w:t>
      </w:r>
    </w:p>
    <w:p>
      <w:pPr>
        <w:pStyle w:val="Normal"/>
        <w:shd w:val="clear" w:color="auto" w:fill="FFFFFF"/>
        <w:spacing w:lineRule="auto" w:line="240" w:before="0" w:after="0"/>
        <w:ind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учащихся на занятиях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Коллективная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Групповая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30" w:after="30"/>
        <w:ind w:left="0" w:firstLine="56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Индивидуальная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Предполагается участие подростков в школьных, городских, краевых, Российских интеллектуальных марафонах, олимпиадах, конкурсах и проектах.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Методы контроля: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консультация,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доклад, защита исследовательских работ,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Контроль результатов обучения по программе.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процессе обучения по программе существуют различные виды контроля за усвоением учебного материала: текущий, периодический и итоговый.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Текущий контроль состоит в постоянном наблюдении за учащимися в процессе проведения занятий, консультациях, собеседованиях с детьми.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Периодический контроль  представлен различными видами проектных заданий, позволяющих проявить детям исследовательскую деятельность.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Итоговый контроль осуществляется в конце учебного года по результатам собранных и систематизированных картотек по тем.</w:t>
      </w:r>
    </w:p>
    <w:p>
      <w:pPr>
        <w:pStyle w:val="Normal"/>
        <w:shd w:val="clear" w:color="auto" w:fill="FFFFFF"/>
        <w:spacing w:lineRule="auto" w:line="240" w:before="0" w:after="0"/>
        <w:ind w:firstLine="56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 реализации программы:1 год. В 1 классе 1 час в неделю- всего 33 недели.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Содержание изучаемого курса.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работы над проектами в начальной школе.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личности и создание основ творческого потенциала учащихся.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позитивной самооценки, самоуважения.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сотрудничестве:</w:t>
        <w:br/>
        <w:t>– умение вести диалог, координировать свои действия с действиями партнеров по совместной деятельности;</w:t>
        <w:br/>
        <w:t>– способности доброжелательно и чутко относиться к людям, сопереживать;</w:t>
        <w:br/>
        <w:t>– формирование социально адекватных способов поведения.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способности к организации деятельности и управлению ею:</w:t>
        <w:br/>
        <w:t>– воспитание целеустремленности и настойчивости;</w:t>
        <w:br/>
        <w:t>– формирование навыков организации рабочего пространства и рационального использования рабочего времени;</w:t>
        <w:br/>
        <w:t>– формирование умения самостоятельно и совместно планировать деятельность и сотрудничество;</w:t>
        <w:br/>
        <w:t>– формирование умения самостоятельно и совместно принимать решения.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умения решать творческие задачи.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умения работать с информацией (сбор, систематизация, хранение, использование). Работа над проектом предваряется необходимым этапом –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Предлагаемый порядок действий: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Знакомство класса с темой.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подтем (областей знания).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Сбор информации.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проектов.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Работа над проектами.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Презентация проектов.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Классические источники информации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–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Возможные экскурсии – это экскурсии либо в музеи, либо на действующие предприятия.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Кроме того, взрослые могут помочь детям получить информацию из Интернета.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Проекты отличаются друг от друга: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результатом:</w:t>
        <w:br/>
        <w:t>– поделки (игрушки, книги, рисунки, открытки и т. д.);</w:t>
        <w:br/>
        <w:t>– мероприятия (спектакли, викторины, и т. д.);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числом детей:</w:t>
        <w:br/>
        <w:t>– индивидуальная деятельность (получаемый продукт – результат работы одного человека); в дальнейшем персональные изделия могут быть объединены в коллективный продукт (например, выставка работ учащихся);</w:t>
        <w:br/>
        <w:t>– работа в малых группах (поделки, коллажи, подготовка викторин и т. д.);</w:t>
        <w:br/>
        <w:t>–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продолжительностью (от нескольких часов до нескольких месяцев);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числом этапов и наличием промежуточных результатов (например, при подготовке спектакля в качестве отдельного этапа можно выделить подготовку костюмов);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набором и иерархией ролей;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соотношением времени выполнения действий в школе и вне школы;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20"/>
        <w:ind w:left="375" w:hanging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необходимостью привлечения взрослых.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Дети совершенно свободно могут выбирать, в каком из проектов, предложенных учителем, они будут участвовать. 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индивидуальные, групповые и коллективные и т. д.).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распределении ролей в проектах, помимо собственно пожеланий детей, учитель руководствуется известными способностями учащихся и их психологическими особенностями.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проектами учитель помогает детям соизмерять свои желания и возможности. 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результатам которых дети получают положительное подкрепление.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: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Итоги реализации программы подводятся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Календарно-тематический план.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7"/>
        <w:gridCol w:w="3757"/>
        <w:gridCol w:w="951"/>
        <w:gridCol w:w="1547"/>
        <w:gridCol w:w="2335"/>
      </w:tblGrid>
      <w:tr>
        <w:trPr>
          <w:trHeight w:val="564" w:hRule="atLeast"/>
        </w:trPr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Изучен.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Электронные и образовательные ресурсы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Проект? Проект! Откуда мы получаем информацию?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«Путешествие в страну «Букволандию»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«Я – школьник»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«Моя семья»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«Хлеб всему -  голова»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«Рисунки-загадки про буквы»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«Краски осени»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«Правила дорожного движения»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«профессии»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9,16.11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«Если хочешь быть здоров»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«Рассказ о своем доме»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«Письмо больному другу»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«Моя Родина»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«Сказка»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21,28.12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«Удивительный мир природы»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11.18.012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«Мое имя»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25.01,01.02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«Поздравление»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08,15.02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«Устный портрет»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«Полезные рецепты»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25,56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«Я – экскурсовод»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29.03,05.04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«Космос»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28,29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«Красная книга»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19,26.04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30,31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  «Научный доклад»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03,10.05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 «Летняя сказка»</w:t>
            </w:r>
          </w:p>
        </w:tc>
        <w:tc>
          <w:tcPr>
            <w:tcW w:w="9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17,24.05</w:t>
            </w:r>
          </w:p>
        </w:tc>
        <w:tc>
          <w:tcPr>
            <w:tcW w:w="2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Учи.ру.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567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e44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LibreOffice/6.4.6.2$Linux_X86_64 LibreOffice_project/40$Build-2</Application>
  <Pages>9</Pages>
  <Words>1895</Words>
  <Characters>13464</Characters>
  <CharactersWithSpaces>15180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2022-09-22T17:54:00Z</dcterms:created>
  <dc:creator>Svetlana</dc:creator>
  <dc:description/>
  <dc:language>ru-RU</dc:language>
  <cp:lastModifiedBy/>
  <dcterms:modified xsi:type="dcterms:W3CDTF">2023-09-18T11:29:42Z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