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b/>
        </w:rPr>
        <w:t>ОЯСНИТЕЛЬНАЯ ЗАПИСКА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 «Чтение с увлечением» составлена в соответствии с требованиями Федерального государственного образовательного стандарта начального общего образования на  основе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 курса «Чтение с увлечением. </w:t>
      </w:r>
      <w:bookmarkStart w:id="0" w:name="_GoBack"/>
      <w:bookmarkEnd w:id="0"/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Планируемые результаты</w:t>
      </w:r>
    </w:p>
    <w:p>
      <w:pPr>
        <w:pStyle w:val="Normal"/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Программа обеспечивает достижение следующих личностных, метапредметных и предметных результатов.</w:t>
      </w:r>
    </w:p>
    <w:p>
      <w:pPr>
        <w:pStyle w:val="Normal"/>
        <w:shd w:val="clear" w:color="auto" w:fill="FFFFFF"/>
        <w:spacing w:before="0" w:after="150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Личностные результаты: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Формирование средствами литературных произведений целостного взгляда на мир;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Воспитание духовно-нравственных качеств, художественно-эстетического вкуса, эстетических потребностей, ценностей на основе опыта чтения произведений для детей;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Формирование нравственных качеств и эмоционально-нравственной отзывчивости, понимания и сопереживания чувствам других людей;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Осознание значимости чтения для своего дальнейшего развития;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Восприятие литературного произведения как особого вида искусства;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Формирование осознанного уважительного и доброжелательного отношения к другому человеку, его мнению; готовность и способность вести диалог с другими людьми и достигнуть в нем взаимопонимания.</w:t>
      </w:r>
    </w:p>
    <w:p>
      <w:pPr>
        <w:pStyle w:val="Normal"/>
        <w:shd w:val="clear" w:color="auto" w:fill="FFFFFF"/>
        <w:spacing w:before="0" w:after="150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Метапредметные результаты:</w:t>
      </w:r>
    </w:p>
    <w:p>
      <w:pPr>
        <w:pStyle w:val="Normal"/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Регулятивные УУД: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Овладение способностью понимать и сохранять цели и задачи учебной деятельности, вести поиск средств ее осуществления;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Освоение способов решения проблем творческого и поискового характера;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Учиться высказывать свое предположение на основе работы с материалом;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Учиться работать по предложенному учителем плану.</w:t>
      </w:r>
    </w:p>
    <w:p>
      <w:pPr>
        <w:pStyle w:val="Normal"/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Познавательные УУД: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Овладение логическими действиями сравнения, анализа, синтеза, обобщения; установления причинно-следственных связей, построения рассуждений;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Овладение навыками смыслового чтения текстов в соответствии с целями и задачами;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Активное использование речевых средств для решения познавательных задач;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Находить ответы на вопросы в тексте, иллюстрации;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Делать выводы в результате совместной работы класса и учителя;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Normal"/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Коммуникативные УУД: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Готовность слушать собеседника и вести диалог, признавать различные точки зрения и право каждого иметь и излагать свое мнение и аргументировать свою точку зрения и оценку событий;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Активное использование речевых средств для решения коммуникативных задач;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Оформлять свои мысли в устной и письменной форме;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Слушать и понимать речь других;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Учиться работать в пар, группе; выполнять различные роли (лидера, исполнителя);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>
      <w:pPr>
        <w:pStyle w:val="Normal"/>
        <w:shd w:val="clear" w:color="auto" w:fill="FFFFFF"/>
        <w:spacing w:before="0" w:after="150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Предметные результаты: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Понимание литературы как средства сохранения и передачи духовных и нравственных ценностей и традиций, принятых в семье, обществе;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работать с планом произведения;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Осознание значимости произведения для личного развития; формирование первоначальных этических представлений, понятий о добре, заботе; формирование потребности в систематическом чтении;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литературных понятий;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Понимание роли чтения, участие в обсуждении содержания текстов, обоснование нравственной оценки поступков героев.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153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Рассказы и сказки В. Осеевой – 5 ч</w:t>
      </w:r>
    </w:p>
    <w:p>
      <w:pPr>
        <w:pStyle w:val="NormalWeb"/>
        <w:shd w:val="clear" w:color="auto" w:fill="FFFFFF"/>
        <w:spacing w:beforeAutospacing="0" w:before="0" w:afterAutospacing="0" w:after="153"/>
        <w:ind w:left="72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В.Осеева «Отомстила»</w:t>
      </w:r>
    </w:p>
    <w:p>
      <w:pPr>
        <w:pStyle w:val="NormalWeb"/>
        <w:shd w:val="clear" w:color="auto" w:fill="FFFFFF"/>
        <w:spacing w:beforeAutospacing="0" w:before="0" w:afterAutospacing="0" w:after="153"/>
        <w:ind w:left="72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В.Осеева «Почему?»</w:t>
      </w:r>
    </w:p>
    <w:p>
      <w:pPr>
        <w:pStyle w:val="NormalWeb"/>
        <w:shd w:val="clear" w:color="auto" w:fill="FFFFFF"/>
        <w:spacing w:beforeAutospacing="0" w:before="0" w:afterAutospacing="0" w:after="153"/>
        <w:ind w:left="72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В.Осеева «Волшебная иголочка»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153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Рассказы Н.Артюховой – 12 ч</w:t>
      </w:r>
    </w:p>
    <w:p>
      <w:pPr>
        <w:pStyle w:val="NormalWeb"/>
        <w:shd w:val="clear" w:color="auto" w:fill="FFFFFF"/>
        <w:spacing w:beforeAutospacing="0" w:before="0" w:afterAutospacing="0" w:after="153"/>
        <w:ind w:left="360" w:hanging="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Н.Артюхова “Подружки”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Н.Артюхова Три копухи”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Н.Артюхова «Строгая бабушка»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Н. Артюхова «Камень»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</w:t>
      </w:r>
      <w:r>
        <w:rPr>
          <w:color w:val="000000"/>
          <w:sz w:val="21"/>
          <w:szCs w:val="21"/>
        </w:rPr>
        <w:t>Н.Артюхова «Мяу»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</w:t>
      </w:r>
      <w:r>
        <w:rPr>
          <w:color w:val="000000"/>
          <w:sz w:val="21"/>
          <w:szCs w:val="21"/>
        </w:rPr>
        <w:t xml:space="preserve">Н.Артюхова «Фарфоровые шаги» 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</w:t>
      </w:r>
      <w:r>
        <w:rPr>
          <w:color w:val="000000"/>
          <w:sz w:val="21"/>
          <w:szCs w:val="21"/>
        </w:rPr>
        <w:t>Н.Артюхова «Большая береза»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</w:t>
      </w:r>
      <w:r>
        <w:rPr>
          <w:color w:val="000000"/>
          <w:sz w:val="21"/>
          <w:szCs w:val="21"/>
        </w:rPr>
        <w:t xml:space="preserve">Н.Артюхова «Совесть заговорила» 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</w:t>
      </w:r>
      <w:r>
        <w:rPr>
          <w:color w:val="000000"/>
          <w:sz w:val="21"/>
          <w:szCs w:val="21"/>
        </w:rPr>
        <w:t>Н.Артюхова «Кролик и репутация»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</w:rPr>
      </w:pPr>
      <w:r>
        <w:rPr>
          <w:color w:val="000000"/>
          <w:sz w:val="21"/>
          <w:szCs w:val="21"/>
        </w:rPr>
        <w:t xml:space="preserve">            </w:t>
      </w:r>
      <w:r>
        <w:rPr>
          <w:color w:val="000000"/>
          <w:sz w:val="21"/>
          <w:szCs w:val="21"/>
        </w:rPr>
        <w:t>Н.Артюхова «Новые соседи»</w:t>
      </w:r>
    </w:p>
    <w:p>
      <w:pPr>
        <w:pStyle w:val="NormalWeb"/>
        <w:shd w:val="clear" w:color="auto" w:fill="FFFFFF"/>
        <w:spacing w:beforeAutospacing="0" w:before="0" w:afterAutospacing="0" w:after="153"/>
        <w:ind w:left="720" w:hanging="0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Рассказы и сказки В.Драгунского – 4 ч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  <w:sz w:val="21"/>
          <w:szCs w:val="21"/>
        </w:rPr>
      </w:pPr>
      <w:r>
        <w:rPr>
          <w:color w:val="000000"/>
        </w:rPr>
        <w:t xml:space="preserve">         </w:t>
      </w:r>
      <w:r>
        <w:rPr>
          <w:color w:val="000000"/>
        </w:rPr>
        <w:t>В.Драгунский “Надо иметь чувство юмора”</w:t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  <w:sz w:val="21"/>
          <w:szCs w:val="21"/>
        </w:rPr>
      </w:pPr>
      <w:r>
        <w:rPr>
          <w:color w:val="000000"/>
        </w:rPr>
        <w:t xml:space="preserve">         </w:t>
      </w:r>
      <w:r>
        <w:rPr>
          <w:color w:val="000000"/>
        </w:rPr>
        <w:t>В.Драгунский Сверху вниз, наискосок!”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153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Рассказы и сказки Н.Носова – 7 ч</w:t>
      </w:r>
    </w:p>
    <w:p>
      <w:pPr>
        <w:pStyle w:val="NormalWeb"/>
        <w:shd w:val="clear" w:color="auto" w:fill="FFFFFF"/>
        <w:spacing w:beforeAutospacing="0" w:before="0" w:afterAutospacing="0" w:after="153"/>
        <w:ind w:left="720" w:hanging="0"/>
        <w:rPr>
          <w:color w:val="000000"/>
        </w:rPr>
      </w:pPr>
      <w:r>
        <w:rPr>
          <w:color w:val="000000"/>
        </w:rPr>
        <w:t xml:space="preserve">Н.Носов “Леденец” Н.Носов «Про репку» </w:t>
      </w:r>
    </w:p>
    <w:p>
      <w:pPr>
        <w:pStyle w:val="NormalWeb"/>
        <w:shd w:val="clear" w:color="auto" w:fill="FFFFFF"/>
        <w:spacing w:beforeAutospacing="0" w:before="0" w:afterAutospacing="0" w:after="153"/>
        <w:ind w:left="720" w:hanging="0"/>
        <w:rPr>
          <w:color w:val="000000"/>
        </w:rPr>
      </w:pPr>
      <w:r>
        <w:rPr>
          <w:color w:val="000000"/>
        </w:rPr>
        <w:t>Н.Носов«Карасик» Н.Носов «Клякса» Н.Носов «Прятки» Н.Носов «Замазка»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153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Рассказ А.Гайдара – 1 ч</w:t>
      </w:r>
    </w:p>
    <w:p>
      <w:pPr>
        <w:pStyle w:val="NormalWeb"/>
        <w:shd w:val="clear" w:color="auto" w:fill="FFFFFF"/>
        <w:spacing w:beforeAutospacing="0" w:before="0" w:afterAutospacing="0" w:after="153"/>
        <w:ind w:left="720" w:hang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А.Гайдар «Совесть»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153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Рассказы М.Зощенко – 4 ч</w:t>
      </w:r>
    </w:p>
    <w:p>
      <w:pPr>
        <w:pStyle w:val="NormalWeb"/>
        <w:shd w:val="clear" w:color="auto" w:fill="FFFFFF"/>
        <w:spacing w:beforeAutospacing="0" w:before="0" w:afterAutospacing="0" w:after="153"/>
        <w:ind w:left="720" w:hanging="0"/>
        <w:rPr>
          <w:color w:val="000000"/>
        </w:rPr>
      </w:pPr>
      <w:r>
        <w:rPr>
          <w:color w:val="000000"/>
          <w:sz w:val="21"/>
          <w:szCs w:val="21"/>
        </w:rPr>
        <w:t>М.Зощенко «Показательный ребенок»,</w:t>
      </w:r>
      <w:r>
        <w:rPr>
          <w:color w:val="000000"/>
        </w:rPr>
        <w:t xml:space="preserve"> Лёля и Минька: Бабушкин  подарок”</w:t>
      </w:r>
    </w:p>
    <w:p>
      <w:pPr>
        <w:pStyle w:val="NormalWeb"/>
        <w:shd w:val="clear" w:color="auto" w:fill="FFFFFF"/>
        <w:spacing w:beforeAutospacing="0" w:before="0" w:afterAutospacing="0" w:after="153"/>
        <w:ind w:left="720" w:hanging="0"/>
        <w:rPr>
          <w:color w:val="000000"/>
          <w:sz w:val="21"/>
          <w:szCs w:val="21"/>
        </w:rPr>
      </w:pPr>
      <w:r>
        <w:rPr>
          <w:color w:val="000000"/>
        </w:rPr>
        <w:t>“</w:t>
      </w:r>
      <w:r>
        <w:rPr>
          <w:color w:val="000000"/>
        </w:rPr>
        <w:t>Лёля и Минька: Не надо врать” « Трусишка Васька»</w:t>
      </w:r>
    </w:p>
    <w:p>
      <w:pPr>
        <w:pStyle w:val="NormalWeb"/>
        <w:numPr>
          <w:ilvl w:val="0"/>
          <w:numId w:val="6"/>
        </w:numPr>
        <w:shd w:val="clear" w:color="auto" w:fill="FFFFFF"/>
        <w:spacing w:beforeAutospacing="0" w:before="0" w:afterAutospacing="0" w:after="153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Итоговое занятие – 1 ч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Формы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 организации внеурочных занятий: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фронтальная работа, беседа, сообщение, литературные игры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конкурсы-кроссворды, библиотечные уроки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путешествия по страницам книг, проекты,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153"/>
        <w:rPr>
          <w:color w:val="000000"/>
        </w:rPr>
      </w:pPr>
      <w:r>
        <w:rPr>
          <w:b/>
          <w:bCs/>
          <w:color w:val="000000"/>
        </w:rPr>
        <w:t>Виды деятельности:</w:t>
      </w:r>
      <w:r>
        <w:rPr>
          <w:color w:val="000000"/>
        </w:rPr>
        <w:t xml:space="preserve">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 паре и в группе,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чтение, говорение (культура речевого общения);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(культура письменной речи);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жужжащее чтение; чтение текста про себя;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по ролям; чтение цепочкой; выборочное чтение;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clear" w:pos="709"/>
          <w:tab w:val="left" w:pos="206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935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9"/>
        <w:gridCol w:w="3283"/>
        <w:gridCol w:w="1871"/>
        <w:gridCol w:w="1871"/>
        <w:gridCol w:w="1871"/>
      </w:tblGrid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 занятия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Кол-во часов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по плану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по факту</w:t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1-2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 Осеева “Отомстила”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Л. Воронкова “Что сказала бы мама”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Е. Пермяк “Чужая калитка”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5-6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В.Драгунский “Сверху вниз, наискосок!”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Н.Артюхова “Подружки”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Н.Носов “Леденец”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А.Гайдар “Совесть”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М.Зощенко “Трусишка Вася”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Н.Носов “Про репку”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 Осеева “Почему?”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М.Зощенко “Показательный ребенок”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Н.Артюхова «Кролик и репутация»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15-16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В.Драгунский “Надо иметь чувство юмора”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17-18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В.Осеева «Волшебная иголочка»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Н.Носов«Карасик» 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М.Зощенко Лёля и Минька: Бабушкин  подарок”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Н.Артюхова «Строгая бабушка»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М.Зощенко “Лёля и Минька: Не надо врать” 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Н.Артюхова «Новые соседи»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Н.Носов «Клякса» 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Н.Артюхова Три копухи”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 Артюхова «Камень»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Н.Носов «Прятки»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Н.Артюхова «Мяу»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ind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Н.Носов «Замазка»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30-31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Н.Артюхова «Фарфоровые шаги» 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Н.Артюхова «Большая береза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Autospacing="0" w:before="0" w:afterAutospacing="0" w:after="15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Н.Артюхова «Совесть заговорила» 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Итоговое занятие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8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e5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Текст выноски Знак"/>
    <w:qFormat/>
    <w:rPr>
      <w:rFonts w:ascii="Segoe UI" w:hAnsi="Segoe UI" w:eastAsia="Segoe UI"/>
      <w:sz w:val="18"/>
      <w:szCs w:val="18"/>
      <w:lang w:val="en-US"/>
    </w:rPr>
  </w:style>
  <w:style w:type="character" w:styleId="2">
    <w:name w:val="Заголовок 2 Знак"/>
    <w:qFormat/>
    <w:rPr>
      <w:rFonts w:eastAsia="Times New Roman"/>
      <w:bCs/>
      <w:lang w:eastAsia="en-US"/>
    </w:rPr>
  </w:style>
  <w:style w:type="character" w:styleId="Style15">
    <w:name w:val="Основной текст Знак"/>
    <w:qFormat/>
    <w:rPr>
      <w:rFonts w:eastAsia="Times New Roman"/>
      <w:lang w:eastAsia="en-US"/>
    </w:rPr>
  </w:style>
  <w:style w:type="character" w:styleId="1">
    <w:name w:val="Заголовок 1 Знак"/>
    <w:qFormat/>
    <w:rPr>
      <w:rFonts w:eastAsia="Times New Roman"/>
      <w:bCs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99"/>
    <w:qFormat/>
    <w:rsid w:val="003a3e5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qFormat/>
    <w:rsid w:val="00b72302"/>
    <w:pPr>
      <w:spacing w:beforeAutospacing="1" w:afterAutospacing="1"/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widowControl w:val="false"/>
      <w:spacing w:lineRule="exact" w:line="240" w:before="0" w:after="0"/>
    </w:pPr>
    <w:rPr>
      <w:rFonts w:ascii="Segoe UI" w:hAnsi="Segoe UI" w:eastAsia="Segoe UI"/>
      <w:sz w:val="18"/>
      <w:szCs w:val="18"/>
      <w:lang w:val="en-US"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0" w:after="0"/>
    </w:pPr>
    <w:rPr>
      <w:rFonts w:ascii="Calibri" w:hAnsi="Calibri" w:eastAsia="Times New Roman"/>
      <w:lang w:val="en-US" w:eastAsia="ar-SA"/>
    </w:rPr>
  </w:style>
  <w:style w:type="paragraph" w:styleId="ListParagraph">
    <w:name w:val="List Paragraph"/>
    <w:basedOn w:val="Normal"/>
    <w:qFormat/>
    <w:pPr>
      <w:widowControl w:val="false"/>
      <w:spacing w:lineRule="exact" w:line="240" w:before="0" w:after="0"/>
    </w:pPr>
    <w:rPr>
      <w:rFonts w:ascii="Calibri" w:hAnsi="Calibri" w:eastAsia="Times New Roman"/>
      <w:lang w:val="en-US" w:eastAsia="ar-SA"/>
    </w:rPr>
  </w:style>
  <w:style w:type="paragraph" w:styleId="Msonormal">
    <w:name w:val="msonormal"/>
    <w:basedOn w:val="Normal"/>
    <w:qFormat/>
    <w:pPr>
      <w:spacing w:lineRule="exact" w:line="240" w:beforeAutospacing="1" w:afterAutospacing="1"/>
    </w:pPr>
    <w:rPr>
      <w:rFonts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806d3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LibreOffice/6.4.6.2$Linux_X86_64 LibreOffice_project/40$Build-2</Application>
  <Pages>6</Pages>
  <Words>782</Words>
  <Characters>5259</Characters>
  <CharactersWithSpaces>6011</CharactersWithSpaces>
  <Paragraphs>171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dc:description/>
  <dc:language>ru-RU</dc:language>
  <cp:lastModifiedBy/>
  <dcterms:modified xsi:type="dcterms:W3CDTF">2023-09-18T22:06:57Z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