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-143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9565" cy="74472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-143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1"/>
        <w:spacing w:lineRule="auto" w:line="240" w:before="0" w:after="240"/>
        <w:jc w:val="center"/>
        <w:rPr>
          <w:rFonts w:cs="Times New Roman"/>
          <w:sz w:val="24"/>
          <w:szCs w:val="24"/>
        </w:rPr>
      </w:pPr>
      <w:bookmarkStart w:id="0" w:name="_Toc118727640"/>
      <w:r>
        <w:rPr>
          <w:rFonts w:cs="Times New Roman"/>
          <w:sz w:val="24"/>
          <w:szCs w:val="24"/>
        </w:rPr>
        <w:t>ПОЯСНИТЕЛЬНАЯ ЗАПИСКА</w:t>
      </w:r>
      <w:bookmarkEnd w:id="0"/>
    </w:p>
    <w:p>
      <w:pPr>
        <w:pStyle w:val="2"/>
        <w:spacing w:lineRule="auto" w:line="240" w:before="0" w:after="240"/>
        <w:jc w:val="both"/>
        <w:rPr>
          <w:sz w:val="24"/>
          <w:szCs w:val="24"/>
        </w:rPr>
      </w:pPr>
      <w:bookmarkStart w:id="1" w:name="_Toc118727649"/>
      <w:r>
        <w:rPr>
          <w:sz w:val="24"/>
          <w:szCs w:val="24"/>
        </w:rPr>
        <w:t>Цели изучения учебного курса</w:t>
      </w:r>
      <w:bookmarkEnd w:id="1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естественнонаучных курсов, а с другой стороны, формирует логическое и абстрактное мышление учащихся на уровне, необходимом для освоения информатики, обществознания, истории, словесности и других дисциплин. 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ходе изучения курса «Алгебра и начала математического анализа» учащиеся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структуре курса «Алгебра и начала математического анализа» можно выделить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Можно с уверенностью сказать, что данный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др. По мере того,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курса, для решения самостоятельно сформулированной математической задачи, а затем интерпретировать свой ответ.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учащимся </w:t>
      </w:r>
      <w:r>
        <w:rPr>
          <w:rFonts w:eastAsia="Times New Roman" w:cs="Times New Roman" w:ascii="Times New Roman" w:hAnsi="Times New Roman"/>
          <w:sz w:val="24"/>
          <w:szCs w:val="24"/>
        </w:rPr>
        <w:t>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чисел; особые свойства рациональных и иррациональных чисел;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мира; широко используются обобщение и конкретизация.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В результате учащиеся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естественнонаучных задач, наглядно демонстрирует свои возможности как языка науки.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школьникам,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Учащиеся узнают о выдающихся результатах, полученных в ходе развития математики как науки, и об их авторах.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учащихся, позволяет им строить свои рассуждения на основе логических правил, формирует навыки критического мышления.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spacing w:lineRule="auto" w:line="240" w:before="0" w:after="0"/>
        <w:jc w:val="both"/>
        <w:rPr>
          <w:sz w:val="24"/>
          <w:szCs w:val="24"/>
        </w:rPr>
      </w:pPr>
      <w:bookmarkStart w:id="2" w:name="_Toc118727650"/>
      <w:r>
        <w:rPr>
          <w:sz w:val="24"/>
          <w:szCs w:val="24"/>
        </w:rPr>
        <w:t>Место учебного курса в учебном плане</w:t>
      </w:r>
      <w:bookmarkEnd w:id="2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учебному плану в 10 </w:t>
      </w:r>
      <w:r>
        <w:rPr>
          <w:rFonts w:cs="Times New Roman" w:ascii="Times New Roman" w:hAnsi="Times New Roman"/>
          <w:color w:val="000000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>11 классах изучается учебный курс «Алгебра и начала математического анализа», который включает в себя следующие основные разделы содержания: «Числа и вычисления», «Уравнения и неравенства», «Функции и графики», «Начала математического анализа», «Множества и логика».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Учебном плане на изучение углублённого курса алгебры и начал математического анализа в 10</w:t>
      </w:r>
      <w:r>
        <w:rPr>
          <w:rFonts w:cs="Times New Roman" w:ascii="Times New Roman" w:hAnsi="Times New Roman"/>
          <w:color w:val="000000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11 классах отводится не менее 4 учебных часов в неделю в течение каждого года обучения, всего за два года обучения — не менее 280 учебных часов.  </w:t>
      </w:r>
    </w:p>
    <w:p>
      <w:pPr>
        <w:pStyle w:val="1"/>
        <w:spacing w:lineRule="auto" w:line="240" w:before="480" w:after="240"/>
        <w:jc w:val="both"/>
        <w:rPr>
          <w:rFonts w:cs="Times New Roman"/>
          <w:sz w:val="24"/>
          <w:szCs w:val="24"/>
        </w:rPr>
      </w:pPr>
      <w:bookmarkStart w:id="3" w:name="_Toc73394990"/>
      <w:bookmarkStart w:id="4" w:name="_Toc118727644"/>
      <w:r>
        <w:rPr>
          <w:rFonts w:eastAsia="Times New Roman" w:cs="Times New Roman"/>
          <w:sz w:val="24"/>
          <w:szCs w:val="24"/>
          <w:lang w:eastAsia="ru-RU"/>
        </w:rPr>
        <w:t>ПЛАНИРУЕМЫЕ РЕЗУЛЬТАТЫ ОСВОЕНИЯ УЧЕБНОГО ПРЕДМЕТА «Алгебра и начала математического анализа»</w:t>
      </w:r>
      <w:bookmarkEnd w:id="3"/>
      <w:bookmarkEnd w:id="4"/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cs="Times New Roman" w:ascii="Times New Roman" w:hAnsi="Times New Roman"/>
          <w:sz w:val="24"/>
          <w:szCs w:val="24"/>
        </w:rPr>
        <w:t xml:space="preserve">Освоение учебного предмета «Алгебра и начала математического анализа»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pStyle w:val="2"/>
        <w:spacing w:lineRule="auto" w:line="240" w:before="0" w:after="0"/>
        <w:jc w:val="both"/>
        <w:rPr>
          <w:sz w:val="24"/>
          <w:szCs w:val="24"/>
        </w:rPr>
      </w:pPr>
      <w:bookmarkStart w:id="5" w:name="_Toc73394991"/>
      <w:bookmarkStart w:id="6" w:name="_Toc118727645"/>
      <w:r>
        <w:rPr>
          <w:sz w:val="24"/>
          <w:szCs w:val="24"/>
        </w:rPr>
        <w:t>ЛИЧНОСТНЫЕ РЕЗУЛЬТАТЫ</w:t>
      </w:r>
      <w:bookmarkEnd w:id="5"/>
      <w:bookmarkEnd w:id="6"/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Личностные результатыосвоения программы учебного предмета «Математика» характеризуются: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Гражданское воспитание: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Патриотическое воспитание: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cs="Times New Roman" w:ascii="Times New Roman" w:hAnsi="Times New Roman"/>
          <w:sz w:val="24"/>
          <w:szCs w:val="24"/>
          <w:lang w:eastAsia="ru-RU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Духовно-нравственное воспитание: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Эстетическое воспитание: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Физическое воспитание: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 при занятиях спортивно-оздоровительной деятельностью.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Трудовое воспитание: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Экологическое воспитание: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Ценности научного познания: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pStyle w:val="2"/>
        <w:spacing w:lineRule="auto" w:line="240" w:before="0" w:after="0"/>
        <w:jc w:val="both"/>
        <w:rPr>
          <w:sz w:val="24"/>
          <w:szCs w:val="24"/>
          <w:lang w:eastAsia="ru-RU"/>
        </w:rPr>
      </w:pPr>
      <w:bookmarkStart w:id="7" w:name="_Toc118727646"/>
      <w:bookmarkStart w:id="8" w:name="_Toc73394992"/>
      <w:r>
        <w:rPr>
          <w:sz w:val="24"/>
          <w:szCs w:val="24"/>
        </w:rPr>
        <w:t>МЕТАПРЕДМЕТНЫЕ РЕЗУЛЬТАТЫ</w:t>
      </w:r>
      <w:bookmarkEnd w:id="7"/>
      <w:bookmarkEnd w:id="8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Метапредметные результатыосвоения программы учебного предмета «Математика» характеризуются овладением </w:t>
      </w:r>
      <w:r>
        <w:rPr>
          <w:rFonts w:cs="Times New Roman" w:ascii="Times New Roman" w:hAnsi="Times New Roman"/>
          <w:i/>
          <w:sz w:val="24"/>
          <w:szCs w:val="24"/>
        </w:rPr>
        <w:t xml:space="preserve">универсальными </w:t>
      </w:r>
      <w:r>
        <w:rPr>
          <w:rFonts w:cs="Times New Roman" w:ascii="Times New Roman" w:hAnsi="Times New Roman"/>
          <w:b/>
          <w:i/>
          <w:sz w:val="24"/>
          <w:szCs w:val="24"/>
        </w:rPr>
        <w:t>познавательными</w:t>
      </w:r>
      <w:r>
        <w:rPr>
          <w:rFonts w:cs="Times New Roman" w:ascii="Times New Roman" w:hAnsi="Times New Roman"/>
          <w:i/>
          <w:sz w:val="24"/>
          <w:szCs w:val="24"/>
        </w:rPr>
        <w:t xml:space="preserve"> действиями, универсальными </w:t>
      </w:r>
      <w:r>
        <w:rPr>
          <w:rFonts w:cs="Times New Roman" w:ascii="Times New Roman" w:hAnsi="Times New Roman"/>
          <w:b/>
          <w:i/>
          <w:sz w:val="24"/>
          <w:szCs w:val="24"/>
        </w:rPr>
        <w:t>коммуникативными</w:t>
      </w:r>
      <w:r>
        <w:rPr>
          <w:rFonts w:cs="Times New Roman" w:ascii="Times New Roman" w:hAnsi="Times New Roman"/>
          <w:i/>
          <w:sz w:val="24"/>
          <w:szCs w:val="24"/>
        </w:rPr>
        <w:t xml:space="preserve"> действиями, универсальными </w:t>
      </w:r>
      <w:r>
        <w:rPr>
          <w:rFonts w:cs="Times New Roman" w:ascii="Times New Roman" w:hAnsi="Times New Roman"/>
          <w:b/>
          <w:i/>
          <w:sz w:val="24"/>
          <w:szCs w:val="24"/>
        </w:rPr>
        <w:t>регулятивными</w:t>
      </w:r>
      <w:r>
        <w:rPr>
          <w:rFonts w:cs="Times New Roman" w:ascii="Times New Roman" w:hAnsi="Times New Roman"/>
          <w:i/>
          <w:sz w:val="24"/>
          <w:szCs w:val="24"/>
        </w:rPr>
        <w:t xml:space="preserve"> действиями.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1)</w:t>
      </w:r>
      <w:r>
        <w:rPr>
          <w:rFonts w:cs="Times New Roman" w:ascii="Times New Roman" w:hAnsi="Times New Roman"/>
          <w:i/>
          <w:sz w:val="24"/>
          <w:szCs w:val="24"/>
        </w:rPr>
        <w:t>Универсальные</w:t>
      </w:r>
      <w:r>
        <w:rPr>
          <w:rFonts w:cs="Times New Roman" w:ascii="Times New Roman" w:hAnsi="Times New Roman"/>
          <w:b/>
          <w:i/>
          <w:sz w:val="24"/>
          <w:szCs w:val="24"/>
        </w:rPr>
        <w:t>познавательные</w:t>
      </w:r>
      <w:r>
        <w:rPr>
          <w:rFonts w:cs="Times New Roman" w:ascii="Times New Roman" w:hAnsi="Times New Roman"/>
          <w:i/>
          <w:sz w:val="24"/>
          <w:szCs w:val="24"/>
        </w:rPr>
        <w:t xml:space="preserve"> действия, обеспечивают формированиебазовыхкогнитивных процессов обучающихся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освоение методов познания окружающего мира</w:t>
      </w:r>
      <w:r>
        <w:rPr>
          <w:rFonts w:cs="Times New Roman" w:ascii="Times New Roman" w:hAnsi="Times New Roman"/>
          <w:sz w:val="24"/>
          <w:szCs w:val="24"/>
        </w:rPr>
        <w:t>;</w:t>
      </w:r>
      <w:r>
        <w:rPr>
          <w:rFonts w:cs="Times New Roman" w:ascii="Times New Roman" w:hAnsi="Times New Roman"/>
          <w:i/>
          <w:sz w:val="24"/>
          <w:szCs w:val="24"/>
        </w:rPr>
        <w:t xml:space="preserve"> применение логических, исследовательских операций, умений работать с информацией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iCs/>
          <w:sz w:val="24"/>
          <w:szCs w:val="24"/>
          <w:u w:val="single"/>
        </w:rPr>
        <w:t>Базовые логические действия: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iCs/>
          <w:sz w:val="24"/>
          <w:szCs w:val="24"/>
          <w:u w:val="single"/>
        </w:rPr>
        <w:t>Базовые исследовательские действия: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междуобъектами, явлениями, процессами;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iCs/>
          <w:sz w:val="24"/>
          <w:szCs w:val="24"/>
          <w:u w:val="single"/>
        </w:rPr>
        <w:t>Работа с информацией: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информациюразличных видов и форм представления;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</w:t>
      </w:r>
      <w:r>
        <w:rPr>
          <w:rFonts w:cs="Times New Roman" w:ascii="Times New Roman" w:hAnsi="Times New Roman"/>
          <w:i/>
          <w:sz w:val="24"/>
          <w:szCs w:val="24"/>
        </w:rPr>
        <w:t> Универсальные</w:t>
      </w:r>
      <w:r>
        <w:rPr>
          <w:rFonts w:cs="Times New Roman" w:ascii="Times New Roman" w:hAnsi="Times New Roman"/>
          <w:b/>
          <w:i/>
          <w:sz w:val="24"/>
          <w:szCs w:val="24"/>
        </w:rPr>
        <w:t>коммуникативные</w:t>
      </w:r>
      <w:r>
        <w:rPr>
          <w:rFonts w:cs="Times New Roman" w:ascii="Times New Roman" w:hAnsi="Times New Roman"/>
          <w:i/>
          <w:sz w:val="24"/>
          <w:szCs w:val="24"/>
        </w:rPr>
        <w:t>действия, обеспечиваютсформированность социальных навыков обучающихся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Общение: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в ходе обсуждения задавать вопросы по существу обсуждаемой темы, проблемы,решаемой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учетом задач презентации и особенностей аудитории.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Сотрудничество: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участвовать в групповых формах работы (обсуждения, обмен мнениями, «мозговые штурмы» и т.п.);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3)</w:t>
      </w:r>
      <w:r>
        <w:rPr>
          <w:rFonts w:cs="Times New Roman" w:ascii="Times New Roman" w:hAnsi="Times New Roman"/>
          <w:bCs/>
          <w:i/>
          <w:sz w:val="24"/>
          <w:szCs w:val="24"/>
        </w:rPr>
        <w:t> Универсальные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регулятивные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действия, </w:t>
      </w:r>
      <w:r>
        <w:rPr>
          <w:rFonts w:cs="Times New Roman" w:ascii="Times New Roman" w:hAnsi="Times New Roman"/>
          <w:i/>
          <w:sz w:val="24"/>
          <w:szCs w:val="24"/>
        </w:rPr>
        <w:t>обеспечивают формирование смысловых установок и жизненных навыков личности.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Самоорганизация: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Самоконтроль: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pStyle w:val="2"/>
        <w:spacing w:lineRule="auto" w:line="240" w:before="200" w:after="240"/>
        <w:jc w:val="both"/>
        <w:rPr>
          <w:sz w:val="24"/>
          <w:szCs w:val="24"/>
          <w:lang w:eastAsia="ru-RU"/>
        </w:rPr>
      </w:pPr>
      <w:bookmarkStart w:id="9" w:name="_Toc118727647"/>
      <w:r>
        <w:rPr>
          <w:sz w:val="24"/>
          <w:szCs w:val="24"/>
        </w:rPr>
        <w:t>ПРЕДМЕТНЫЕ РЕЗУЛЬТАТЫ</w:t>
      </w:r>
      <w:bookmarkEnd w:id="9"/>
    </w:p>
    <w:p>
      <w:pPr>
        <w:pStyle w:val="3"/>
        <w:spacing w:lineRule="auto" w:line="240" w:before="0" w:after="0"/>
        <w:jc w:val="both"/>
        <w:rPr>
          <w:rFonts w:cs="Times New Roman"/>
          <w:b/>
          <w:b/>
          <w:bCs/>
          <w:szCs w:val="28"/>
        </w:rPr>
      </w:pPr>
      <w:bookmarkStart w:id="10" w:name="_Toc118727652"/>
      <w:r>
        <w:rPr>
          <w:rFonts w:cs="Times New Roman"/>
          <w:b/>
          <w:bCs/>
          <w:szCs w:val="28"/>
        </w:rPr>
        <w:t>10 класс</w:t>
      </w:r>
      <w:bookmarkEnd w:id="10"/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Числа и вычисления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рациональное число, бесконечная периодическая дробь, проценты; иррациональное число; множества рациональных и действительных чисел; модуль действительного числа.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Применять дроби и проценты для решения прикладных задач из различных отраслей знаний и реальной жизни.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Применять приближённые вычисления, правила округления, прикидку и оценку результата вычислений.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понятием: степень с целым показателем; использовать подходящую форму записи действительных чисел для решения практических задач и представления данных.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понятием: арифметический корень натуральной степени.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понятием: степень с рациональным показателем.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логарифм числа; десятичные и натуральные логарифмы.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синус, косинус, тангенс, котангенс числового аргумента.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Оперировать понятиями: арксинус, арккосинус и арктангенс числового аргумента.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Уравнения и неравенства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тождество, уравнение, неравенство, равносильные уравнения и уравнения-следствия;равносильные неравенства.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Применять различные методы решения рациональных и дробно-рациональных уравнений; применять метод интервалов для решения неравенств.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многочлен от одной переменной; многочлен с целыми коэффициентами, корни многочлена; применять деление многочлена на многочлен с остатком, теорему Безу и теорему Виета для решения задач.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система линейных уравнений, матрица, определитель матрицы 2 × 2 и его геометрический смысл; использовать свойства определителя 2 × 2 для вычисления его значения, применять определители для решения системы линейных уравнений;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результат.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Использовать свойства действий с корнями для преобразования выражений.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Выполнять преобразования числовых выражений, содержащих степени с рациональным показателем.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Использовать свойства логарифмов для преобразования логарифмических выражений.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иррациональные, показательные и логарифмические уравнения; находить их решения с помощью равносильных переходов или осуществляя проверку корней.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Применять основные тригонометрические формулы для преобразования тригонометрических выражений.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понятием: тригонометрическое уравнение; применять необходимые формулы для решения основных типов тригонометрических уравнений.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42" w:leader="none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Моделировать реальные ситуации на языке алгебры, составлять выражения, </w:t>
      </w:r>
      <w:sdt>
        <w:sdtPr>
          <w:id w:val="648921418"/>
        </w:sdtPr>
        <w:sdtContent>
          <w:r>
            <w:rPr>
              <w:rFonts w:eastAsia="Times New Roman" w:cs="Times New Roman" w:ascii="Times New Roman" w:hAnsi="Times New Roman"/>
              <w:sz w:val="24"/>
              <w:szCs w:val="24"/>
            </w:rPr>
            <w:t>уравн</w:t>
          </w:r>
          <w:r>
            <w:rPr>
              <w:rFonts w:eastAsia="Times New Roman" w:cs="Times New Roman" w:ascii="Times New Roman" w:hAnsi="Times New Roman"/>
              <w:sz w:val="24"/>
              <w:szCs w:val="24"/>
            </w:rPr>
            <w:t>ения, неравенства по условию задачи, исследовать построенные модели с использованием аппарата алгебры.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Функции и графики</w:t>
      </w:r>
    </w:p>
    <w:p>
      <w:pPr>
        <w:pStyle w:val="ListParagraph"/>
        <w:numPr>
          <w:ilvl w:val="0"/>
          <w:numId w:val="13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функция, способы задания функции; взаимно обратные функции, композиция функций; график функции; выполнять элементарные преобразования графиков функций.</w:t>
      </w:r>
    </w:p>
    <w:p>
      <w:pPr>
        <w:pStyle w:val="ListParagraph"/>
        <w:numPr>
          <w:ilvl w:val="0"/>
          <w:numId w:val="13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область определения и множество значений функции, нули функции, промежутки знакопостоянства.</w:t>
      </w:r>
    </w:p>
    <w:p>
      <w:pPr>
        <w:pStyle w:val="ListParagraph"/>
        <w:numPr>
          <w:ilvl w:val="0"/>
          <w:numId w:val="13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промежутке.</w:t>
      </w:r>
    </w:p>
    <w:p>
      <w:pPr>
        <w:pStyle w:val="ListParagraph"/>
        <w:numPr>
          <w:ilvl w:val="0"/>
          <w:numId w:val="13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показателем; график корня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>-ой степени как функции обратной степени с натуральным показателем.</w:t>
      </w:r>
    </w:p>
    <w:p>
      <w:pPr>
        <w:pStyle w:val="ListParagraph"/>
        <w:numPr>
          <w:ilvl w:val="0"/>
          <w:numId w:val="13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Оперировать понятиями: линейная, квадратичная и дробно-линейная функции; выполнять элементарное исследование и построение их графиков.</w:t>
      </w:r>
    </w:p>
    <w:p>
      <w:pPr>
        <w:pStyle w:val="ListParagraph"/>
        <w:numPr>
          <w:ilvl w:val="0"/>
          <w:numId w:val="13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показательная и логарифмическая функции, их свойства и графики; использовать их графики для решения уравнений.</w:t>
      </w:r>
    </w:p>
    <w:p>
      <w:pPr>
        <w:pStyle w:val="ListParagraph"/>
        <w:numPr>
          <w:ilvl w:val="0"/>
          <w:numId w:val="13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тригонометрическая окружность, определение тригонометрических функций числового аргумента.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Начала математического анализа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Свободно оперировать понятиями: арифметическая и геометрическая прогрессия, бесконечно убывающая геометрическая прогрессия; линейный и экспоненциальный рост, формула сложных процентов; иметь преставление о константе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Использовать прогрессии для решения реальных задач прикладного характера.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Свободно оперировать понятиями: </w:t>
      </w:r>
      <w:r>
        <w:rPr>
          <w:rFonts w:cs="Times New Roman" w:ascii="Times New Roman" w:hAnsi="Times New Roman"/>
          <w:iCs/>
          <w:sz w:val="24"/>
          <w:szCs w:val="24"/>
        </w:rPr>
        <w:t xml:space="preserve">последовательность, способы задания последовательностей, монотонные и ограниченные последовательности; </w:t>
      </w:r>
      <w:r>
        <w:rPr>
          <w:rFonts w:eastAsia="Times New Roman" w:cs="Times New Roman" w:ascii="Times New Roman" w:hAnsi="Times New Roman"/>
          <w:sz w:val="24"/>
          <w:szCs w:val="24"/>
        </w:rPr>
        <w:t>понимать основы зарождения математического анализа как анализа бесконечно малых.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непрерывные функции; точки разрыва графика функции; асимптоты графика функции.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понятием: функция, непрерывная на отрезке; применять свойства непрерывных функций для решения задач.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Свободно оперировать понятиями: </w:t>
      </w:r>
      <w:r>
        <w:rPr>
          <w:rFonts w:cs="Times New Roman" w:ascii="Times New Roman" w:hAnsi="Times New Roman"/>
          <w:iCs/>
          <w:sz w:val="24"/>
          <w:szCs w:val="24"/>
        </w:rPr>
        <w:t xml:space="preserve">первая и вторая производные функции, </w:t>
      </w:r>
      <w:r>
        <w:rPr>
          <w:rFonts w:eastAsia="Times New Roman" w:cs="Times New Roman" w:ascii="Times New Roman" w:hAnsi="Times New Roman"/>
          <w:sz w:val="24"/>
          <w:szCs w:val="24"/>
        </w:rPr>
        <w:t>касательная к графику функции.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Вычислять производные суммы, произведения, частного и композиции двух функций; знать производные элементарных функций.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Использовать геометрический и физический смысл производной для решения задач.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Множества и логика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множество, операции над множествами.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>
      <w:pPr>
        <w:pStyle w:val="3"/>
        <w:spacing w:lineRule="auto" w:line="240"/>
        <w:jc w:val="both"/>
        <w:rPr>
          <w:rFonts w:cs="Times New Roman"/>
          <w:b/>
          <w:b/>
          <w:bCs/>
          <w:szCs w:val="28"/>
        </w:rPr>
      </w:pPr>
      <w:bookmarkStart w:id="11" w:name="_Toc118727653"/>
      <w:r>
        <w:rPr>
          <w:rFonts w:cs="Times New Roman"/>
          <w:b/>
          <w:bCs/>
          <w:szCs w:val="28"/>
        </w:rPr>
        <w:t>11 класс</w:t>
      </w:r>
      <w:bookmarkEnd w:id="1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Числа и вычисления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натуральное и целое число, множества натуральных и целых чисел; использовать признаки делимости целых чисел, НОД и НОК натуральных чисел для решения задач, применять алгоритм Евклида.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Свободно оперировать понятием </w:t>
      </w:r>
      <w:sdt>
        <w:sdtPr>
          <w:id w:val="1734004886"/>
        </w:sdtPr>
        <w:sdtContent>
          <w:r>
            <w:rPr>
              <w:rFonts w:eastAsia="Times New Roman" w:cs="Times New Roman" w:ascii="Times New Roman" w:hAnsi="Times New Roman"/>
              <w:sz w:val="24"/>
              <w:szCs w:val="24"/>
            </w:rPr>
            <w:t>остатка по модулю; записывать натуральные числа в различных позиционных системах счи</w:t>
          </w:r>
          <w:r>
            <w:rPr>
              <w:rFonts w:eastAsia="Times New Roman" w:cs="Times New Roman" w:ascii="Times New Roman" w:hAnsi="Times New Roman"/>
              <w:sz w:val="24"/>
              <w:szCs w:val="24"/>
            </w:rPr>
            <w:t>сления.</w:t>
          </w:r>
        </w:sdtContent>
      </w:sdt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комплексное число и множество комплексных чисел;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Уравнения и неравенства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иррациональные, показательные и логарифмические неравенства; находить их решения с помощью равносильных переходов.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Осуществлять отбор корней при решении тригонометрического уравнения.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понятием тригонометрическое неравенство; применять необходимые формулы для решения основных типов тригонометрических неравенств.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система и совокупность уравнений и неравенств; равносильные системы и системы-следствия; находить решения системы и совокупностей рациональных, иррациональных, показательных и логарифмических уравнений и неравенств.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параметры.</w:t>
      </w:r>
    </w:p>
    <w:p>
      <w:pPr>
        <w:pStyle w:val="ListParagraph"/>
        <w:numPr>
          <w:ilvl w:val="0"/>
          <w:numId w:val="15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Применять графические методы для решения уравнений и неравенств, а также задач с параметрами.</w:t>
      </w:r>
    </w:p>
    <w:p>
      <w:pPr>
        <w:pStyle w:val="ListParagraph"/>
        <w:numPr>
          <w:ilvl w:val="0"/>
          <w:numId w:val="15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Моделировать реальные ситуации на языке алгебры, составлять выражения, </w:t>
      </w:r>
      <w:sdt>
        <w:sdtPr>
          <w:id w:val="1776593562"/>
        </w:sdtPr>
        <w:sdtContent>
          <w:r>
            <w:rPr>
              <w:rFonts w:eastAsia="Times New Roman" w:cs="Times New Roman" w:ascii="Times New Roman" w:hAnsi="Times New Roman"/>
              <w:sz w:val="24"/>
              <w:szCs w:val="24"/>
            </w:rPr>
            <w:t>уравн</w:t>
          </w:r>
          <w:r>
            <w:rPr>
              <w:rFonts w:eastAsia="Times New Roman" w:cs="Times New Roman" w:ascii="Times New Roman" w:hAnsi="Times New Roman"/>
              <w:sz w:val="24"/>
              <w:szCs w:val="24"/>
            </w:rPr>
            <w:t>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Функции и графики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Строить графики композиции функций с помощью элементарного исследования и свойств композиции двух функций.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Строить геометрические образы уравнений и неравенств на координатной плоскости.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Свободно оперировать понятиями: графики тригонометрических функций.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Применять функции для моделирования и исследования реальных процессов.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Начала математического анализа</w:t>
      </w:r>
    </w:p>
    <w:p>
      <w:pPr>
        <w:pStyle w:val="ListParagraph"/>
        <w:numPr>
          <w:ilvl w:val="0"/>
          <w:numId w:val="16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Использовать производную для исследования функции на монотонность и экстремумы.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284" w:leader="none"/>
          <w:tab w:val="left" w:pos="426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Находить наибольшее и наименьшее значения функции непрерывной на отрезке.</w:t>
      </w:r>
    </w:p>
    <w:p>
      <w:pPr>
        <w:pStyle w:val="ListParagraph"/>
        <w:numPr>
          <w:ilvl w:val="0"/>
          <w:numId w:val="16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графиком.</w:t>
      </w:r>
    </w:p>
    <w:p>
      <w:pPr>
        <w:pStyle w:val="ListParagraph"/>
        <w:numPr>
          <w:ilvl w:val="0"/>
          <w:numId w:val="16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Свободно оперировать понятиями: </w:t>
      </w:r>
      <w:r>
        <w:rPr>
          <w:rFonts w:cs="Times New Roman" w:ascii="Times New Roman" w:hAnsi="Times New Roman"/>
          <w:iCs/>
          <w:sz w:val="24"/>
          <w:szCs w:val="24"/>
        </w:rPr>
        <w:t xml:space="preserve">первообразная, </w:t>
      </w:r>
      <w:r>
        <w:rPr>
          <w:rFonts w:cs="Times New Roman" w:ascii="Times New Roman" w:hAnsi="Times New Roman"/>
          <w:sz w:val="24"/>
          <w:szCs w:val="24"/>
        </w:rPr>
        <w:t>определённый интеграл</w:t>
      </w:r>
      <w:r>
        <w:rPr>
          <w:rFonts w:eastAsia="Times New Roman" w:cs="Times New Roman" w:ascii="Times New Roman" w:hAnsi="Times New Roman"/>
          <w:sz w:val="24"/>
          <w:szCs w:val="24"/>
        </w:rPr>
        <w:t>; находить первообразные элементарных функций и вычислять интеграл по формуле Ньютона―Лейбница.</w:t>
      </w:r>
    </w:p>
    <w:p>
      <w:pPr>
        <w:pStyle w:val="ListParagraph"/>
        <w:numPr>
          <w:ilvl w:val="0"/>
          <w:numId w:val="16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Находить площади плоских фигур и объёмы тел с помощью интеграла.</w:t>
      </w:r>
    </w:p>
    <w:p>
      <w:pPr>
        <w:pStyle w:val="ListParagraph"/>
        <w:numPr>
          <w:ilvl w:val="0"/>
          <w:numId w:val="16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Иметь представление о математическом моделировании на примере составления дифференциальных уравнений.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142" w:leader="none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2"/>
        <w:spacing w:lineRule="auto" w:line="240" w:before="0" w:after="0"/>
        <w:jc w:val="both"/>
        <w:rPr>
          <w:sz w:val="24"/>
          <w:szCs w:val="24"/>
        </w:rPr>
      </w:pPr>
      <w:bookmarkStart w:id="12" w:name="_Toc118727654"/>
      <w:r>
        <w:rPr>
          <w:sz w:val="24"/>
          <w:szCs w:val="24"/>
        </w:rPr>
        <w:t>Содержание учебного курса (по годам обучения)</w:t>
      </w:r>
      <w:bookmarkEnd w:id="12"/>
    </w:p>
    <w:p>
      <w:pPr>
        <w:pStyle w:val="3"/>
        <w:spacing w:lineRule="auto" w:line="240" w:before="0" w:after="0"/>
        <w:jc w:val="both"/>
        <w:rPr>
          <w:rFonts w:cs="Times New Roman"/>
          <w:b/>
          <w:b/>
          <w:bCs/>
          <w:szCs w:val="28"/>
        </w:rPr>
      </w:pPr>
      <w:bookmarkStart w:id="13" w:name="_Toc118727655"/>
      <w:r>
        <w:rPr>
          <w:rFonts w:cs="Times New Roman"/>
          <w:b/>
          <w:bCs/>
          <w:szCs w:val="28"/>
        </w:rPr>
        <w:t>10 класс</w:t>
      </w:r>
      <w:bookmarkEnd w:id="13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Числа и вычисления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Арифметический корень натуральной степени и его свойства.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Степень с рациональным показателем и её свойства; степень с действительным показателем.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Логарифм числа. Свойства логарифма. Десятичные и натуральные логарифмы.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Синус, косинус, тангенс, котангенс числового аргумента. Арксинус, арккосинус и арктангенс числового аргумента.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Уравнения и неравенства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Тождества и тождественные преобразования. Уравнение, корень уравнения. Равносильные уравнения и уравнения-следствия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Неравенство, решение неравенства.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Преобразования числовых выражений, содержащих степени и корни.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Иррациональные уравнения. Основные методы решения иррациональных уравнений.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Показательные уравнения. Основные методы решения показательных уравнений.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Преобразование выражений, содержащих логарифмы.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Логарифмические уравнения. Основные методы решения логарифмических уравнений.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Решение систем линейных уравнений. Матрица системы линейных уравнений. Определитель матрицы 2×2, его геометрический смысл и свойства;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Функции и графики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Линейная, квадратичная и дробно-линейная функции. Элементарное исследование и построение их графиков.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-ой степени как функции обратной степени с натуральным показателем.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Тригонометрическая окружность, определение тригонометрических функций числового аргумента.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Функциональные зависимости в реальных процессах и явлениях. Графики реальных зависимостей.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Начала математического анализа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sz w:val="24"/>
          <w:szCs w:val="24"/>
        </w:rPr>
        <w:t>. Формула сложных процентов. Использование прогрессии для решения реальных задач прикладного характера.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Непрерывные функции и их свойства. Точки разрыва. Асимптоты графиков функций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Первая и вторая производные функции. Определение, геометрический и физический смысл производной. </w:t>
      </w:r>
      <w:r>
        <w:rPr>
          <w:rFonts w:eastAsia="Times New Roman" w:cs="Times New Roman" w:ascii="Times New Roman" w:hAnsi="Times New Roman"/>
          <w:sz w:val="24"/>
          <w:szCs w:val="24"/>
        </w:rPr>
        <w:t>Уравнение касательной к графику функции.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Производные элементарных функций. Производная суммы, произведения, частного и композиции функций.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Множества и логика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Множество, операции над множествами и их свойства. Диаграммы Эйлера―Венна.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>
      <w:pPr>
        <w:pStyle w:val="3"/>
        <w:spacing w:lineRule="auto" w:line="240" w:before="0" w:after="0"/>
        <w:jc w:val="both"/>
        <w:rPr>
          <w:rFonts w:cs="Times New Roman"/>
          <w:b/>
          <w:b/>
          <w:bCs/>
          <w:sz w:val="24"/>
        </w:rPr>
      </w:pPr>
      <w:bookmarkStart w:id="14" w:name="_Toc118727656"/>
      <w:r>
        <w:rPr>
          <w:rFonts w:cs="Times New Roman"/>
          <w:b/>
          <w:bCs/>
          <w:sz w:val="24"/>
        </w:rPr>
        <w:t>11 класс</w:t>
      </w:r>
      <w:bookmarkEnd w:id="14"/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Числа и вычисления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Натуральные и целые числа. Применение признаков делимости целых чисел, НОД и НОК, остатков по модулю, алгоритма Евклидадля решения задач в целых числах.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>-ой степени из комплексного числа. Применение комплексных чисел для решения физических и геометрических задач.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Уравнения и неравенства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Основные методы решения показательных и логарифмических неравенств.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Основные методы решения иррациональных неравенств.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Уравнения, неравенства и системы с параметрами.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Функции и графики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График композиции функций. Геометрические образы уравнений и неравенств на координатной плоскости.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Тригонометрические функции, их свойства и графики.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Графические методы решения уравнений и неравенств. Графические методы решения задач с параметрами.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Начала математического анализа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Первообразная, основное свойство первообразных. </w:t>
      </w:r>
      <w:r>
        <w:rPr>
          <w:rFonts w:eastAsia="Times New Roman" w:cs="Times New Roman" w:ascii="Times New Roman" w:hAnsi="Times New Roman"/>
          <w:sz w:val="24"/>
          <w:szCs w:val="24"/>
        </w:rPr>
        <w:t>Первообразные элементарных функций</w:t>
      </w:r>
      <w:r>
        <w:rPr>
          <w:rFonts w:cs="Times New Roman" w:ascii="Times New Roman" w:hAnsi="Times New Roman"/>
          <w:iCs/>
          <w:sz w:val="24"/>
          <w:szCs w:val="24"/>
        </w:rPr>
        <w:t>. Правила нахождения первообразных.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Интеграл. Геометрический смысл интеграла. Вычисление определённого интеграла по формуле Ньютона―Лейбница.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Применение интеграла для нахождения</w:t>
      </w:r>
      <w:r>
        <w:rPr>
          <w:rFonts w:eastAsia="Times New Roman" w:cs="Times New Roman" w:ascii="Times New Roman" w:hAnsi="Times New Roman"/>
          <w:sz w:val="24"/>
          <w:szCs w:val="24"/>
        </w:rPr>
        <w:t>площадей плоских фигур и объёмов геометрических тел.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Примеры решений дифференциальных уравнений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iCs/>
          <w:sz w:val="24"/>
          <w:szCs w:val="24"/>
        </w:rPr>
        <w:t>Математическое моделирование реальных процессов с помощью дифференциальных уравнений.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sectPr>
          <w:type w:val="nextPage"/>
          <w:pgSz w:w="11906" w:h="16383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20" w:hanging="0"/>
        <w:rPr/>
      </w:pPr>
      <w:bookmarkStart w:id="15" w:name="block-2513784"/>
      <w:bookmarkEnd w:id="15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 10 КЛАСС </w:t>
      </w:r>
    </w:p>
    <w:tbl>
      <w:tblPr>
        <w:tblW w:w="13521" w:type="dxa"/>
        <w:jc w:val="left"/>
        <w:tblInd w:w="107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815"/>
        <w:gridCol w:w="4896"/>
        <w:gridCol w:w="1491"/>
        <w:gridCol w:w="1840"/>
        <w:gridCol w:w="1911"/>
        <w:gridCol w:w="2567"/>
      </w:tblGrid>
      <w:tr>
        <w:trPr>
          <w:trHeight w:val="144" w:hRule="atLeast"/>
        </w:trPr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>
        <w:trPr>
          <w:trHeight w:val="144" w:hRule="atLeast"/>
        </w:trPr>
        <w:tc>
          <w:tcPr>
            <w:tcW w:w="8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8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5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13521" w:type="dxa"/>
        <w:jc w:val="left"/>
        <w:tblInd w:w="107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973"/>
        <w:gridCol w:w="4738"/>
        <w:gridCol w:w="1491"/>
        <w:gridCol w:w="1840"/>
        <w:gridCol w:w="1911"/>
        <w:gridCol w:w="2567"/>
      </w:tblGrid>
      <w:tr>
        <w:trPr>
          <w:trHeight w:val="144" w:hRule="atLeast"/>
        </w:trPr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73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5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  <w:bookmarkStart w:id="16" w:name="block-25137841"/>
            <w:bookmarkStart w:id="17" w:name="block-25137841"/>
            <w:bookmarkEnd w:id="17"/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2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 w:lineRule="auto" w:line="240" w:before="0" w:after="0"/>
        <w:jc w:val="center"/>
        <w:rPr>
          <w:sz w:val="24"/>
          <w:szCs w:val="24"/>
        </w:rPr>
      </w:pPr>
      <w:bookmarkStart w:id="18" w:name="_Toc118727657"/>
      <w:r>
        <w:rPr>
          <w:sz w:val="24"/>
          <w:szCs w:val="24"/>
        </w:rPr>
        <w:t xml:space="preserve">Тематическое планирование учебного курса </w:t>
        <w:br/>
        <w:t>(по годам обучения)</w:t>
      </w:r>
      <w:bookmarkEnd w:id="18"/>
    </w:p>
    <w:p>
      <w:pPr>
        <w:pStyle w:val="3"/>
        <w:spacing w:lineRule="auto" w:line="240" w:before="0" w:after="0"/>
        <w:jc w:val="both"/>
        <w:rPr>
          <w:rFonts w:eastAsia="Times New Roman" w:cs="Times New Roman"/>
          <w:b/>
          <w:b/>
          <w:bCs/>
          <w:szCs w:val="28"/>
        </w:rPr>
      </w:pPr>
      <w:bookmarkStart w:id="19" w:name="_Toc118727658"/>
      <w:r>
        <w:rPr>
          <w:rFonts w:eastAsia="Times New Roman" w:cs="Times New Roman"/>
          <w:b/>
          <w:bCs/>
          <w:szCs w:val="28"/>
        </w:rPr>
        <w:t>10 класс (140 часов)</w:t>
      </w:r>
      <w:bookmarkEnd w:id="19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a4"/>
        <w:tblW w:w="1091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3969"/>
        <w:gridCol w:w="4819"/>
      </w:tblGrid>
      <w:tr>
        <w:trPr/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right="-102"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Название раздела 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(количество часов)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firstLine="34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Основное содержание раздела (темы)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firstLine="34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Основные виды деятельности обучающихся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Множество действительных чисел.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Многочлены. Рациональные уравнения и неравенства. Системы линейных уравнений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(28 ч)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Множество, операции над множествами и их свойства. Диаграммы Эйлера―Венна.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Применение теоретико-множественного аппарата для решения задач.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Решение систем линейных уравнений. Матрица системы линейных уравнений. Определитель матрицы 2×2, его геометрический смысл и свойства;вычисление его значения; применение определителя для решения системы линейных уравнений. Решение прикладных задач с помощью системы линейных уравнений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спользовать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теоретико-множественный аппарат для описания хода решения математических задач, а также реальных процессов и явлений.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Оперировать понятиями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: рациональное число, бесконечная периодическая дробь, проценты; иррациональное и действительное число; модуль действительного числа;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использовать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эти понятия при проведении рассуждений и доказательств,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применять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дроби и проценты для решения прикладных задач из различных отраслей знаний и реальной жизни.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приближённые вычисления, правила округления, прикидку и оценку результата вычислений.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Применять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различные методы решения рациональных и дробно-рациональных уравнений; а такжеметод интервалов для решения неравенств.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Оперировать понятиями: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многочлен от одной переменной, его корни;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применять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деление многочлена на многочлен с остатком, теорему Безу и теорему Виета для решения задач.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Оперировать понятиями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: система линейных уравнений, матрица, определитель матрицы.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свойства определителя 2×2 для вычисления его значения,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применять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определители для решения системы линейных уравнений.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Моделировать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реальные ситуации с помощью системы линейных уравнений,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исследовать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построенные модели с помощью матриц и определителей,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интерпретировать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полученный результат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Функции и графики.Степенная функция с целым показателем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(12 ч)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216" w:hanging="0"/>
              <w:jc w:val="left"/>
              <w:rPr>
                <w:rFonts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      </w:r>
          </w:p>
          <w:p>
            <w:pPr>
              <w:pStyle w:val="Normal"/>
              <w:widowControl/>
              <w:spacing w:lineRule="auto" w:line="240" w:before="0" w:after="0"/>
              <w:ind w:right="-74"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значение функции на промежутке.</w:t>
            </w:r>
          </w:p>
          <w:p>
            <w:pPr>
              <w:pStyle w:val="Normal"/>
              <w:widowControl/>
              <w:spacing w:lineRule="auto" w:line="240" w:before="0" w:after="0"/>
              <w:ind w:right="-74"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Линейная, квадратичная и дробно-линейная функции. Элементарное исследование и построение графиков этих функций.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Степень с целым показателем. Бином Ньютона.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77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Оперировать понятиями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: функция, способы задания функции; взаимно обратные функции, композиция функций, график функции, область определения и множество значений функции, нули функции, промежутки знакопостоянства;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линейная, квадратичная, дробно-линейная и степенная функции.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contextualSpacing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Выполнять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элементарные преобразования графиков функций.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left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Знать и уметь доказывать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чётность или нечётность функции, периодичность функции,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находить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промежутки монотонности функции, максимумы и минимумы функции, наибольшее и наименьшее значение функции на промежутке.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left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Формулировать ииллюстрировать графически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свойства линейной, квадратичной, дробно-линейной и степенной функций.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Выражать формулами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зависимости между величинами.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Знать определение и свойства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степени с целым показателем; подходящую форму записи действительных чисел для решения практических задач и представления данных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Арифметический корень </w:t>
            </w:r>
            <w:r>
              <w:rPr>
                <w:rFonts w:eastAsia="Times New Roman" w:cs="Times New Roman" w:ascii="Times New Roman" w:hAnsi="Times New Roman"/>
                <w:bCs/>
                <w:i/>
                <w:kern w:val="0"/>
                <w:sz w:val="24"/>
                <w:szCs w:val="24"/>
                <w:lang w:val="en-GB" w:eastAsia="en-US" w:bidi="ar-SA"/>
              </w:rPr>
              <w:t>n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-ой степени. Иррациональные уравнения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(18 ч)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Арифметический корень натуральной степени и его свойства.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Преобразования числовых выражений, содержащих степени и корни.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Иррациональные уравнения. Основные методы решения иррациональных уравнений. Равносильные переходы в решении иррациональных уравнений.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Свойства и график корня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en-GB" w:eastAsia="en-US" w:bidi="ar-SA"/>
              </w:rPr>
              <w:t>n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Формулировать, записывать в символической форме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и использовать свойства корня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en-US" w:eastAsia="en-US" w:bidi="ar-SA"/>
              </w:rPr>
              <w:t>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-ой степени для преобразования выражений.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Находить решения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иррациональных уравнений с помощью равносильных переходов или осуществляя проверку корней.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Строить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график функции корня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en-GB" w:eastAsia="en-US" w:bidi="ar-SA"/>
              </w:rPr>
              <w:t>n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-ой степени как обратной для функции степени с натуральным показателем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Показательная функция. Показательные уравнения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(10 ч)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Степень с рациональным показателем и её свойства.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Показательная функция, её свойства и график. Использование графика функции для решения уравнений.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Формулировать определение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степени с рациональным показателем. 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Выполнять преобразования числовых выражений, содержащих степени с рациональным показателем.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Использовать цифровые ресурсы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построения графика показательной функции и изучения её свойств.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Находить решения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показательных уравнений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Логарифмическая функция. Логарифмические уравнения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(18 ч)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216"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Логарифм числа. Свойства логарифма. Десятичные и натуральные логарифмы. Преобразование выражений, содержащих логарифмы.</w:t>
            </w:r>
          </w:p>
          <w:p>
            <w:pPr>
              <w:pStyle w:val="Normal"/>
              <w:widowControl/>
              <w:spacing w:lineRule="auto" w:line="240" w:before="0" w:after="0"/>
              <w:ind w:right="-74"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Логарифмическая функция, её свойства и график. Использование графика функции для решения уравнений.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Логарифмические уравнения. Основные методы решениялогарифмических уравнений. Равносильные переходы в решении логарифмических уравнений.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Давать определение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логарифма числа; десятичного и натурального логарифма.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свойства логарифмов дляпреобразования логарифмических выражений.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Строить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график логарифмической функции как обратной к показательной и использовать свойства логарифмической функции для решения задач.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Находить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решения логарифмических уравнений с помощью равносильных переходов или осуществляя проверку корней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right="-102"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Тригонометрические выражения и уравнения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(22 ч)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Синус, косинус, тангенс и котангенс числового аргумента. Арксинус, арккосинус и арктангенс числового аргумента.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Тригонометрическая окружность, определение тригонометрических функций числового аргумента.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Основные тригонометрические формулы. Преобразование тригонометрических выражений. Решение тригонометрических уравнений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Давать определения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синуса, косинуса,тангенса и котангенса числового аргумента; а также арксинуса, арккосинуса и арктангенса числа.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Применять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основные тригонометрические формулы для преобразования тригонометрических выражений.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Применять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формулы тригонометрии для решения основных типов тригонометрических уравнений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right="-102"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Последовательности и прогрессии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(10 ч)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 xml:space="preserve">Последовательности, способы задания последовательностей. Метод математической индукции. Монотонные и ограниченные последовательности. История анализа бесконечно малых.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Арифметическая и геометрическая прогрессии.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Бесконечно убывающая геометрическая прогрессия. Сумма бесконечно убывающей геометрической прогрессии. Линейный и экспоненциальный рост. Число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Формула сложных процентов. Использование прогрессии для решения реальных задач прикладного характера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Оперировать понятиями: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 xml:space="preserve"> последовательность, способы задания последовательностей; монотонные и ограниченные последовательности; </w:t>
            </w:r>
            <w:r>
              <w:rPr>
                <w:rFonts w:eastAsia="Calibri" w:cs="Times New Roman" w:ascii="Times New Roman" w:hAnsi="Times New Roman"/>
                <w:b/>
                <w:iCs/>
                <w:kern w:val="0"/>
                <w:sz w:val="24"/>
                <w:szCs w:val="24"/>
                <w:lang w:val="ru-RU" w:eastAsia="en-US" w:bidi="ar-SA"/>
              </w:rPr>
              <w:t xml:space="preserve">исследовать 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последовательности на монотонность и ограниченность.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Получать представление об основных идеях анализа бесконечно малых.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Давать определение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арифметической и геометрической прогрессии.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Доказывать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свойстваарифметической и геометрической прогрессии, находить сумму членов прогрессии, а также сумму членов бесконечно убывающей геометрической прогрессии. 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прогрессии для решения задач прикладного характер.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Применять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формулу сложных процентов для решения задач из реальной практики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Непрерывные функции. Производная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(20 ч)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Непрерывные функции и их свойства. Точка разрыва. Асимптоты графиков функций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Свойства функций непрерывных на отрезке. Метод интервалов для решения неравенств. Применение свойств непрерывных функций для решения задач.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 xml:space="preserve">Первая и вторая производные функции. Определение, геометрический и физический смысл производной.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Уравнение касательной к графику функции.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Производные элементарных функций. Производная суммы, произведения, частного и композиции функций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Оперировать понятиями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:функция непрерывная на отрезке, точка разрыва функции, асимптота графика функции.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Применять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свойства непрерывных функций для решения задач. 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Оперировать понятиями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первая и вторая производные функции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; понимать физический и геометрический смысл производной; записывать уравнение касательной.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Вычислять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производные суммы, произведения, частного и сложной функции.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Изучать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производные элементарных функций.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геометрический и физический смысл производной для решения задач</w:t>
            </w:r>
          </w:p>
        </w:tc>
      </w:tr>
      <w:tr>
        <w:trPr>
          <w:trHeight w:val="1154" w:hRule="atLeast"/>
        </w:trPr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Повторение, обобщение, систематизация знаний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(2 ч)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Основные понятия курса алгебры и начал математического анализа 10 класса, обобщение и систематизация знаний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Применять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основные понятия курса алгебры и начал математического анализа для решения задач из реальной жизни и других школьных предметов</w:t>
            </w:r>
          </w:p>
        </w:tc>
      </w:tr>
    </w:tbl>
    <w:p>
      <w:pPr>
        <w:pStyle w:val="3"/>
        <w:spacing w:lineRule="auto" w:line="240" w:before="0" w:after="240"/>
        <w:jc w:val="both"/>
        <w:rPr>
          <w:rFonts w:eastAsia="Times New Roman" w:cs="Times New Roman"/>
          <w:b/>
          <w:b/>
          <w:bCs/>
          <w:szCs w:val="28"/>
        </w:rPr>
      </w:pPr>
      <w:bookmarkStart w:id="20" w:name="_Toc118727659"/>
      <w:r>
        <w:rPr>
          <w:rFonts w:eastAsia="Times New Roman" w:cs="Times New Roman"/>
          <w:b/>
          <w:bCs/>
          <w:szCs w:val="28"/>
        </w:rPr>
        <w:t>11 класс (140 часов)</w:t>
      </w:r>
      <w:bookmarkEnd w:id="20"/>
    </w:p>
    <w:tbl>
      <w:tblPr>
        <w:tblStyle w:val="a4"/>
        <w:tblW w:w="1105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5"/>
        <w:gridCol w:w="3827"/>
        <w:gridCol w:w="4965"/>
      </w:tblGrid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Название раздела 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(количество часов)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firstLine="34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Основное содержание раздела (темы)</w:t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firstLine="34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Основные виды деятельности обучающихся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Исследование функций с помощью производной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(24 ч)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Применение производной к исследованию функций на монотонность и экстремумы. Нахождение наибольшего и наименьшего значения непрерывной функции на отрезке.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Композиция функций. Геометрические образы уравнений и неравенств на координатной плоскости</w:t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Строить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график композиции функций с помощью элементарного исследования и свойств композиции.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Строить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геометрические образы уравнений и неравенств на координатной плоскости.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производную для исследования функции на монотонность и экстремумы;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находить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наибольшее и наименьшее значения функции непрерывной на отрезке;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троить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графики функций на основании проведённого исследования.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Получать представление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о применении производной в различных отраслях знаний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Первообразная и интеграл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(12 ч)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40" w:before="0" w:after="0"/>
              <w:ind w:hanging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 xml:space="preserve">Первообразная, основное свойство первообразных.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Первообразные элементарных функций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 xml:space="preserve">. Правила нахождения первообразных. 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40" w:before="0" w:after="0"/>
              <w:ind w:hanging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Интеграл. Геометрический смысл интеграла. Вычисление определённого интеграла по формуле Ньютона-Лейбница.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40" w:before="0" w:after="0"/>
              <w:ind w:hanging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 xml:space="preserve">Применение интеграла для нахождения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площадей плоских фигур и объёмов геометрических тел.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40" w:before="0" w:after="0"/>
              <w:ind w:hanging="0"/>
              <w:jc w:val="left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Примеры решений дифференциальных уравнений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Оперировать понятиями: 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 xml:space="preserve">первообразная и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определенный интеграл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Находить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первообразные элементарных функций и вычислять интеграл по формуле Ньютона – Лейбница.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Находить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площади плоских фигур и объёмы тел с помощью определённого интеграла.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Знакомиться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математическим моделированием на примере дифференциальных уравнений.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Получать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представление о значении введения понятия интеграла в развитии математики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right="-102" w:hanging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Графики тригонометрических функций. Тригонометрические неравенства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(16 ч)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Тригонометрические функции, их свойства и графики. 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Отбор корней тригонометрических уравнений с помощью тригонометрической окружности. 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Решение тригонометрических неравенств</w:t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Использовать цифровые ресурсы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построения графиков тригонометрических функции и изучения их свойств.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Решать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тригонометрические уравнения и осуществлять отбор корней с помощью тригонометрической окружности.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Применять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формулы тригонометрии для решения основных типов тригонометрических неравенств.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Использовать цифровые ресурсы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построения и исследования графиков функций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left="-109" w:right="-111" w:firstLine="109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Иррациональные, показательные и логарифмические неравенств(24 ч)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Основные методы решения показательных и логарифмических неравенств.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Основные методы решения иррациональных неравенств.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Графические методы решения иррациональных, показательных и логарифмических уравнений и неравенств</w:t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Применять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свойства показательной и логарифмической функций к решению показательных и логарифмических неравенств.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Обосновать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равносильность переходов.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Решать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иррациональные неравенства.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Использовать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графические методы и свойства входящих в уравнение или неравенство функций для решения задачи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Комплексные числа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firstLine="34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(10 ч)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Комплексные числа. Алгебраическая и тригонометрическая формы записи комплексного числа.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Арифметические операции с комплексными числами.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Изображение комплексных чисел на координатной плоскости.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Формула Муавра. Корни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en-GB" w:eastAsia="en-US" w:bidi="ar-SA"/>
              </w:rPr>
              <w:t>n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-ой степени из комплексного числа.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Оперировать понятиями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: комплексное число и множество комплексных чисел.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Представлять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комплексные числа в алгебраической и тригонометрической форме.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Выполнять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арифметические операции с ними.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Изображать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комплексные числа на координатной плоскости.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Применять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формулу Муавра и получать представление о корнях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en-GB" w:eastAsia="en-US" w:bidi="ar-SA"/>
              </w:rPr>
              <w:t>n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-ой степени из комплексного числа. З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накомиться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примерами применения комплексных чисел для решения геометрических и физических задач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Натуральные и целые числа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(10 ч)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Натуральные и целые числа. 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Применение признаков делимости целых чисел, НОД и НОК, остатков по модулю, алгоритма Евклидадля решения задач в целых числах</w:t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Оперировать понятиями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: натуральное и целое число, множество натуральных чисел.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Использоватьпризнаки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делимости целых чисел; остатки по модулю; НОД и НОК натуральных чисел; алгоритм Евклидадля решения задач.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Записывать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натуральные числа в различных позиционных системах счисления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Системы рациональных, иррациональных показательных и логарифмических уравнений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(12 ч)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right="-104"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Система и совокупность уравнений. 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Равносильные системы и системы-следствия.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Основные методы решения систем и совокупностей рациональных, иррациональных, показательных и логарифмических уравнений.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Оперировать понятиями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: система и совокупность уравнений и неравенств; решение системы или совокупности; равносильные системы и системы-следствия. 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Находить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решения систем и совокупностей целых рациональных, иррациональных, показательных и логарифмических уравнений и неравенств.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Применять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системы уравнений к решению текстовых задач из различных областей знаний и реальной жизни;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интерпретировать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полученные решения.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Использовать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цифровые ресурсы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Задачи с параметрами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(16 ч)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Рациональные, иррациональные, показательные, логарифмические и тригонометрические уравнения, неравенства и системы с параметрами.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Построение и исследование математических моделей реальных ситуаций с помощью уравнений, систем уравнений и неравенств с параметрами</w:t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Выбирать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 решения рациональных, иррациональных, показательных, логарифмических и тригонометрических уравнений и неравенств, содержащих модули и параметры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Применять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графические и аналитические методы для решения уравнений и неравенств с параметрами, а также исследование функций методами математического анализа.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Строить и исследовать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математические модели реальных ситуаций с помощью уравнений, неравенств и систем с параметрами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Повторение, обобщение, систематизация знаний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(16 ч)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pacing w:lineRule="auto" w:line="240" w:before="0" w:after="200"/>
              <w:ind w:hanging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Основные понятия и методы курса, обобщение и систематизация знаний</w:t>
            </w:r>
          </w:p>
        </w:tc>
        <w:tc>
          <w:tcPr>
            <w:tcW w:w="4965" w:type="dxa"/>
            <w:tcBorders/>
          </w:tcPr>
          <w:p>
            <w:pPr>
              <w:pStyle w:val="Normal"/>
              <w:widowControl/>
              <w:spacing w:lineRule="auto" w:line="240" w:before="0" w:after="200"/>
              <w:ind w:hanging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Моделировать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реальные ситуации на языке алгебры,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составлять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выражения, </w:t>
            </w:r>
            <w:sdt>
              <w:sdtPr>
                <w:id w:val="759550678"/>
              </w:sdtPr>
              <w:sdtContent>
                <w:r>
                  <w:rPr>
                    <w:rFonts w:eastAsia="Times New Roman" w:cs="Times New Roman" w:ascii="Times New Roman" w:hAnsi="Times New Roman"/>
                    <w:kern w:val="0"/>
                    <w:sz w:val="24"/>
                    <w:szCs w:val="24"/>
                    <w:lang w:val="ru-RU" w:eastAsia="en-US" w:bidi="ar-SA"/>
                  </w:rPr>
                  <w:t xml:space="preserve">уравнения, неравенства и их системы по условию задачи, </w:t>
                </w:r>
                <w:r>
                  <w:rPr>
                    <w:rFonts w:eastAsia="Times New Roman" w:cs="Times New Roman" w:ascii="Times New Roman" w:hAnsi="Times New Roman"/>
                    <w:b/>
                    <w:kern w:val="0"/>
                    <w:sz w:val="24"/>
                    <w:szCs w:val="24"/>
                    <w:lang w:val="ru-RU" w:eastAsia="en-US" w:bidi="ar-SA"/>
                  </w:rPr>
                  <w:t>исследовать</w:t>
                </w:r>
                <w:r>
                  <w:rPr>
                    <w:rFonts w:eastAsia="Times New Roman" w:cs="Times New Roman" w:ascii="Times New Roman" w:hAnsi="Times New Roman"/>
                    <w:kern w:val="0"/>
                    <w:sz w:val="24"/>
                    <w:szCs w:val="24"/>
                    <w:lang w:val="ru-RU" w:eastAsia="en-US" w:bidi="ar-SA"/>
                  </w:rPr>
                  <w:t xml:space="preserve"> построенные модели с использованием аппарата алгебры.</w:t>
                </w:r>
              </w:sdtContent>
            </w:sdt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40" w:before="0" w:after="200"/>
              <w:ind w:hanging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Применять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функции для моделирования и исследования реальных процессов.</w:t>
            </w:r>
          </w:p>
          <w:p>
            <w:pPr>
              <w:pStyle w:val="Normal"/>
              <w:widowControl/>
              <w:tabs>
                <w:tab w:val="clear" w:pos="708"/>
                <w:tab w:val="left" w:pos="142" w:leader="none"/>
                <w:tab w:val="left" w:pos="284" w:leader="none"/>
              </w:tabs>
              <w:spacing w:lineRule="auto" w:line="240" w:before="0" w:after="200"/>
              <w:ind w:hanging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Решать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прикладные задачи, в том числе социально-экономического и физического характера, средствами алгебры и математического анализа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0"/>
        <w:ind w:left="120" w:hanging="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>
      <w:pPr>
        <w:pStyle w:val="Normal"/>
        <w:spacing w:before="0" w:after="0"/>
        <w:ind w:left="120" w:hanging="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>
      <w:pPr>
        <w:pStyle w:val="Normal"/>
        <w:spacing w:before="0" w:after="0"/>
        <w:ind w:left="120" w:hanging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​‌</w:t>
      </w:r>
      <w:bookmarkStart w:id="21" w:name="92363736-53cd-4f39-ac85-8c69f6d1639a"/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1"/>
      <w:r>
        <w:rPr>
          <w:rFonts w:ascii="Times New Roman" w:hAnsi="Times New Roman"/>
          <w:color w:val="000000"/>
          <w:sz w:val="24"/>
          <w:szCs w:val="24"/>
        </w:rPr>
        <w:t>‌​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567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mbri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02e1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"/>
    <w:uiPriority w:val="9"/>
    <w:qFormat/>
    <w:rsid w:val="001a02e1"/>
    <w:pPr>
      <w:keepNext w:val="true"/>
      <w:keepLines/>
      <w:spacing w:before="480" w:after="0"/>
      <w:outlineLvl w:val="0"/>
    </w:pPr>
    <w:rPr>
      <w:rFonts w:ascii="Times New Roman" w:hAnsi="Times New Roman" w:eastAsia="" w:cs="" w:cstheme="majorBidi" w:eastAsiaTheme="majorEastAsia"/>
      <w:b/>
      <w:bCs/>
      <w:caps/>
      <w:sz w:val="32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1a02e1"/>
    <w:pPr>
      <w:keepNext w:val="true"/>
      <w:keepLines/>
      <w:spacing w:before="200" w:after="0"/>
      <w:outlineLvl w:val="1"/>
    </w:pPr>
    <w:rPr>
      <w:rFonts w:ascii="Times New Roman" w:hAnsi="Times New Roman" w:eastAsia="Times New Roman" w:cs="Times New Roman"/>
      <w:b/>
      <w:bCs/>
      <w:caps/>
      <w:color w:val="0D0D0D" w:themeColor="text1" w:themeTint="f2"/>
      <w:sz w:val="28"/>
      <w:szCs w:val="26"/>
    </w:rPr>
  </w:style>
  <w:style w:type="paragraph" w:styleId="3">
    <w:name w:val="Heading 3"/>
    <w:basedOn w:val="Normal"/>
    <w:next w:val="Normal"/>
    <w:link w:val="3"/>
    <w:uiPriority w:val="9"/>
    <w:unhideWhenUsed/>
    <w:qFormat/>
    <w:rsid w:val="001a02e1"/>
    <w:pPr>
      <w:keepNext w:val="true"/>
      <w:keepLines/>
      <w:spacing w:before="40" w:after="0"/>
      <w:outlineLvl w:val="2"/>
    </w:pPr>
    <w:rPr>
      <w:rFonts w:ascii="Times New Roman" w:hAnsi="Times New Roman" w:eastAsia="" w:cs="" w:cstheme="majorBidi" w:eastAsiaTheme="majorEastAsia"/>
      <w:color w:val="0D0D0D" w:themeColor="text1" w:themeTint="f2"/>
      <w:sz w:val="28"/>
      <w:szCs w:val="24"/>
    </w:rPr>
  </w:style>
  <w:style w:type="paragraph" w:styleId="5">
    <w:name w:val="Heading 5"/>
    <w:basedOn w:val="Normal"/>
    <w:next w:val="Normal"/>
    <w:link w:val="5"/>
    <w:uiPriority w:val="9"/>
    <w:semiHidden/>
    <w:unhideWhenUsed/>
    <w:qFormat/>
    <w:rsid w:val="00252854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1a02e1"/>
    <w:rPr>
      <w:rFonts w:ascii="Times New Roman" w:hAnsi="Times New Roman" w:eastAsia="" w:cs="" w:cstheme="majorBidi" w:eastAsiaTheme="majorEastAsia"/>
      <w:b/>
      <w:bCs/>
      <w:caps/>
      <w:sz w:val="32"/>
      <w:szCs w:val="28"/>
    </w:rPr>
  </w:style>
  <w:style w:type="character" w:styleId="21" w:customStyle="1">
    <w:name w:val="Основной текст 2 Знак"/>
    <w:basedOn w:val="DefaultParagraphFont"/>
    <w:link w:val="BodyText2"/>
    <w:qFormat/>
    <w:rsid w:val="00f0108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Zag11" w:customStyle="1">
    <w:name w:val="Zag_11"/>
    <w:qFormat/>
    <w:rsid w:val="00f0108c"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f0108c"/>
    <w:rPr/>
  </w:style>
  <w:style w:type="character" w:styleId="22" w:customStyle="1">
    <w:name w:val="Заголовок 2 Знак"/>
    <w:basedOn w:val="DefaultParagraphFont"/>
    <w:uiPriority w:val="9"/>
    <w:qFormat/>
    <w:rsid w:val="001a02e1"/>
    <w:rPr>
      <w:rFonts w:ascii="Times New Roman" w:hAnsi="Times New Roman" w:eastAsia="Times New Roman" w:cs="Times New Roman"/>
      <w:b/>
      <w:bCs/>
      <w:caps/>
      <w:color w:val="0D0D0D" w:themeColor="text1" w:themeTint="f2"/>
      <w:sz w:val="28"/>
      <w:szCs w:val="26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25285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Style11" w:customStyle="1">
    <w:name w:val="Нижний колонтитул Знак"/>
    <w:basedOn w:val="DefaultParagraphFont"/>
    <w:uiPriority w:val="99"/>
    <w:qFormat/>
    <w:rsid w:val="00252854"/>
    <w:rPr/>
  </w:style>
  <w:style w:type="character" w:styleId="23" w:customStyle="1">
    <w:name w:val="Основной текст с отступом 2 Знак"/>
    <w:basedOn w:val="DefaultParagraphFont"/>
    <w:link w:val="BodyTextIndent2"/>
    <w:uiPriority w:val="99"/>
    <w:semiHidden/>
    <w:qFormat/>
    <w:rsid w:val="00252854"/>
    <w:rPr/>
  </w:style>
  <w:style w:type="character" w:styleId="Dash041e005f0431005f044b005f0447005f043d005f044b005f0439005f005fchar1char1" w:customStyle="1">
    <w:name w:val="dash041e_005f0431_005f044b_005f0447_005f043d_005f044b_005f0439_005f_005fchar1__char1"/>
    <w:basedOn w:val="DefaultParagraphFont"/>
    <w:uiPriority w:val="99"/>
    <w:qFormat/>
    <w:rsid w:val="00252854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Style12" w:customStyle="1">
    <w:name w:val="Подзаголовок Знак"/>
    <w:basedOn w:val="DefaultParagraphFont"/>
    <w:uiPriority w:val="99"/>
    <w:qFormat/>
    <w:rsid w:val="0025285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2528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252854"/>
    <w:rPr>
      <w:color w:val="808080"/>
    </w:rPr>
  </w:style>
  <w:style w:type="character" w:styleId="12" w:customStyle="1">
    <w:name w:val="Гиперссылка1"/>
    <w:basedOn w:val="DefaultParagraphFont"/>
    <w:uiPriority w:val="99"/>
    <w:unhideWhenUsed/>
    <w:qFormat/>
    <w:rsid w:val="00252854"/>
    <w:rPr>
      <w:color w:val="0000FF"/>
      <w:u w:val="single"/>
    </w:rPr>
  </w:style>
  <w:style w:type="character" w:styleId="Style14">
    <w:name w:val="Символ сноски"/>
    <w:basedOn w:val="DefaultParagraphFont"/>
    <w:uiPriority w:val="99"/>
    <w:semiHidden/>
    <w:unhideWhenUsed/>
    <w:qFormat/>
    <w:rsid w:val="00252854"/>
    <w:rPr>
      <w:vertAlign w:val="superscript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6">
    <w:name w:val="Интернет-ссылка"/>
    <w:basedOn w:val="DefaultParagraphFont"/>
    <w:uiPriority w:val="99"/>
    <w:unhideWhenUsed/>
    <w:rsid w:val="00252854"/>
    <w:rPr>
      <w:color w:val="0563C1" w:themeColor="hyperlink"/>
      <w:u w:val="single"/>
    </w:rPr>
  </w:style>
  <w:style w:type="character" w:styleId="211" w:customStyle="1">
    <w:name w:val="Заголовок 2 Знак1"/>
    <w:basedOn w:val="DefaultParagraphFont"/>
    <w:uiPriority w:val="9"/>
    <w:semiHidden/>
    <w:qFormat/>
    <w:rsid w:val="00252854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Markedcontent" w:customStyle="1">
    <w:name w:val="markedcontent"/>
    <w:basedOn w:val="DefaultParagraphFont"/>
    <w:qFormat/>
    <w:rsid w:val="00252854"/>
    <w:rPr/>
  </w:style>
  <w:style w:type="character" w:styleId="IntenseReference">
    <w:name w:val="Intense Reference"/>
    <w:basedOn w:val="DefaultParagraphFont"/>
    <w:uiPriority w:val="32"/>
    <w:qFormat/>
    <w:rsid w:val="00482f9a"/>
    <w:rPr>
      <w:b/>
      <w:bCs/>
      <w:smallCaps/>
      <w:color w:val="5B9BD5" w:themeColor="accent1"/>
      <w:spacing w:val="5"/>
    </w:rPr>
  </w:style>
  <w:style w:type="character" w:styleId="31" w:customStyle="1">
    <w:name w:val="Заголовок 3 Знак"/>
    <w:basedOn w:val="DefaultParagraphFont"/>
    <w:uiPriority w:val="9"/>
    <w:qFormat/>
    <w:rsid w:val="001a02e1"/>
    <w:rPr>
      <w:rFonts w:ascii="Times New Roman" w:hAnsi="Times New Roman" w:eastAsia="" w:cs="" w:cstheme="majorBidi" w:eastAsiaTheme="majorEastAsia"/>
      <w:color w:val="0D0D0D" w:themeColor="text1" w:themeTint="f2"/>
      <w:sz w:val="28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"/>
    <w:qFormat/>
    <w:rsid w:val="00f0108c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0108c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f0108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Style10"/>
    <w:uiPriority w:val="99"/>
    <w:unhideWhenUsed/>
    <w:rsid w:val="00f0108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1"/>
    <w:uiPriority w:val="99"/>
    <w:unhideWhenUsed/>
    <w:rsid w:val="0025285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252854"/>
    <w:pPr>
      <w:spacing w:lineRule="auto" w:line="480" w:before="0" w:after="120"/>
      <w:ind w:left="283" w:hanging="0"/>
    </w:pPr>
    <w:rPr/>
  </w:style>
  <w:style w:type="paragraph" w:styleId="Style26">
    <w:name w:val="Subtitle"/>
    <w:basedOn w:val="Normal"/>
    <w:link w:val="Style12"/>
    <w:uiPriority w:val="99"/>
    <w:qFormat/>
    <w:rsid w:val="00252854"/>
    <w:pPr>
      <w:spacing w:lineRule="auto" w:line="240" w:before="0" w:after="0"/>
      <w:ind w:firstLine="468"/>
      <w:jc w:val="both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2528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 w:customStyle="1">
    <w:name w:val="Заголовок 21"/>
    <w:basedOn w:val="Normal"/>
    <w:next w:val="Normal"/>
    <w:uiPriority w:val="9"/>
    <w:semiHidden/>
    <w:unhideWhenUsed/>
    <w:qFormat/>
    <w:rsid w:val="00252854"/>
    <w:pPr>
      <w:keepNext w:val="true"/>
      <w:keepLines/>
      <w:spacing w:before="200" w:after="0"/>
      <w:ind w:firstLine="709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Default" w:customStyle="1">
    <w:name w:val="Default"/>
    <w:qFormat/>
    <w:rsid w:val="00b526e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b526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 w:customStyle="1">
    <w:name w:val="Обычный1"/>
    <w:qFormat/>
    <w:rsid w:val="00532d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7">
    <w:name w:val="Index Heading"/>
    <w:basedOn w:val="Style17"/>
    <w:pPr/>
    <w:rPr/>
  </w:style>
  <w:style w:type="paragraph" w:styleId="TOCHeading">
    <w:name w:val="TOC Heading"/>
    <w:basedOn w:val="1"/>
    <w:next w:val="Normal"/>
    <w:uiPriority w:val="39"/>
    <w:unhideWhenUsed/>
    <w:qFormat/>
    <w:rsid w:val="008f791a"/>
    <w:pPr>
      <w:spacing w:lineRule="auto" w:line="259" w:before="240" w:after="0"/>
    </w:pPr>
    <w:rPr>
      <w:rFonts w:ascii="Calibri Light" w:hAnsi="Calibri Light" w:asciiTheme="majorHAnsi" w:hAnsiTheme="majorHAnsi"/>
      <w:b w:val="false"/>
      <w:bCs w:val="false"/>
      <w:caps w:val="false"/>
      <w:smallCaps w:val="false"/>
      <w:color w:val="2E74B5" w:themeColor="accent1" w:themeShade="bf"/>
      <w:szCs w:val="32"/>
      <w:lang w:eastAsia="ru-RU"/>
    </w:rPr>
  </w:style>
  <w:style w:type="paragraph" w:styleId="14">
    <w:name w:val="TOC 1"/>
    <w:basedOn w:val="Normal"/>
    <w:next w:val="Normal"/>
    <w:autoRedefine/>
    <w:uiPriority w:val="39"/>
    <w:unhideWhenUsed/>
    <w:rsid w:val="008f791a"/>
    <w:pPr>
      <w:spacing w:before="0" w:after="100"/>
    </w:pPr>
    <w:rPr/>
  </w:style>
  <w:style w:type="paragraph" w:styleId="24">
    <w:name w:val="TOC 2"/>
    <w:basedOn w:val="Normal"/>
    <w:next w:val="Normal"/>
    <w:autoRedefine/>
    <w:uiPriority w:val="39"/>
    <w:unhideWhenUsed/>
    <w:rsid w:val="008f791a"/>
    <w:pPr>
      <w:spacing w:before="0" w:after="100"/>
      <w:ind w:left="220" w:hanging="0"/>
    </w:pPr>
    <w:rPr/>
  </w:style>
  <w:style w:type="paragraph" w:styleId="32">
    <w:name w:val="TOC 3"/>
    <w:basedOn w:val="Normal"/>
    <w:next w:val="Normal"/>
    <w:autoRedefine/>
    <w:uiPriority w:val="39"/>
    <w:unhideWhenUsed/>
    <w:rsid w:val="008f791a"/>
    <w:pPr>
      <w:spacing w:before="0" w:after="100"/>
      <w:ind w:left="440" w:hanging="0"/>
    </w:pPr>
    <w:rPr/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0108c"/>
    <w:pPr>
      <w:spacing w:after="0" w:line="240" w:lineRule="auto"/>
      <w:jc w:val="both"/>
    </w:pPr>
    <w:rPr>
      <w:sz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528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39"/>
    <w:rsid w:val="00b255b5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0C3E-4688-4463-AA95-A36AC372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LibreOffice/6.4.6.2$Linux_X86_64 LibreOffice_project/40$Build-2</Application>
  <Pages>20</Pages>
  <Words>5810</Words>
  <Characters>45422</Characters>
  <CharactersWithSpaces>50837</CharactersWithSpaces>
  <Paragraphs>463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2023-09-03T14:48:00Z</dcterms:created>
  <dc:creator>Эргле Евгения Викторовна</dc:creator>
  <dc:description/>
  <dc:language>ru-RU</dc:language>
  <cp:lastModifiedBy/>
  <cp:lastPrinted>2023-09-17T15:35:16Z</cp:lastPrinted>
  <dcterms:modified xsi:type="dcterms:W3CDTF">2023-09-20T10:42:27Z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