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количестве вакантных мест для приема (перевода)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каждой образовательной ступени в МБОУ «Казанская СОШ»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680"/>
        <w:gridCol w:w="3196"/>
        <w:gridCol w:w="2469"/>
      </w:tblGrid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Классы/группа 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Количество обучающихся в организации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Количество вакантных мест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Дошкольная общеобразовательная группа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1-4кл.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5-9 классах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42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10 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11класс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10-11 классах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</w:tr>
      <w:tr>
        <w:trPr/>
        <w:tc>
          <w:tcPr>
            <w:tcW w:w="36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Итого в 1 – 11 кл.:</w:t>
            </w:r>
          </w:p>
        </w:tc>
        <w:tc>
          <w:tcPr>
            <w:tcW w:w="31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24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a204a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204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f0b85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LibreOffice/6.4.6.2$Linux_X86_64 LibreOffice_project/40$Build-2</Application>
  <Pages>1</Pages>
  <Words>97</Words>
  <Characters>396</Characters>
  <CharactersWithSpaces>454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2022-03-21T11:54:00Z</dcterms:created>
  <dc:creator>школа</dc:creator>
  <dc:description/>
  <dc:language>ru-RU</dc:language>
  <cp:lastModifiedBy/>
  <cp:lastPrinted>2022-12-20T13:33:57Z</cp:lastPrinted>
  <dcterms:modified xsi:type="dcterms:W3CDTF">2023-10-10T13:31:51Z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</Properties>
</file>