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3845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ind w:hanging="0"/>
        <w:rPr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  </w:t>
      </w:r>
    </w:p>
    <w:p>
      <w:pPr>
        <w:pStyle w:val="Normal"/>
        <w:spacing w:beforeAutospacing="1" w:afterAutospacing="1"/>
        <w:jc w:val="center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Пояснительная записка.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Решение глобальных проблем, с которыми столкнулось человечество на рубеже </w:t>
      </w:r>
      <w:r>
        <w:rPr>
          <w:color w:val="000000"/>
          <w:sz w:val="24"/>
          <w:szCs w:val="24"/>
          <w:lang w:val="en-US"/>
        </w:rPr>
        <w:t>XX</w:t>
      </w: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  <w:lang w:val="en-US"/>
        </w:rPr>
        <w:t>XXI</w:t>
      </w:r>
      <w:r>
        <w:rPr>
          <w:color w:val="000000"/>
          <w:sz w:val="24"/>
          <w:szCs w:val="24"/>
        </w:rPr>
        <w:t xml:space="preserve"> веков, дало мощный толчок развитию науки. Проблемы здоровья общества, экологические и продовольственные проблемы можно решить с помощью открытий в области биологии. Поэтому обществу как никогда необходимы специалисты биологического профиля.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Общебиологические знания необходимы не только специалистам, но и каждому человеку в отдельности, т.к. только понимание связи всего живого на планете поможет нам не наделать ошибок, ведущих к катастрофе. Вовлечь школьников в процесс познания живой природы, заставить их задуматься о тонких взаимоотношениях внутри биоценозов, научить высказывать свои мысли и отстаивать их - это основа организации биологического кружка, т.к. биологическое образование формирует у подрастающего поколения понимание жизни как величайшей ценности.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Биологический кружок организуется для обучающихся </w:t>
      </w:r>
      <w:r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11</w:t>
      </w:r>
      <w:r>
        <w:rPr>
          <w:color w:val="000000"/>
          <w:sz w:val="24"/>
          <w:szCs w:val="24"/>
        </w:rPr>
        <w:t xml:space="preserve"> классов, которые уже знакомы по урокам природоведения и биологии с миром живых организмов.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Среди отличительных особенностей данной дополнительной образовательной программы можно назвать следующие:</w:t>
      </w:r>
    </w:p>
    <w:p>
      <w:pPr>
        <w:pStyle w:val="Normal"/>
        <w:numPr>
          <w:ilvl w:val="0"/>
          <w:numId w:val="1"/>
        </w:numPr>
        <w:spacing w:beforeAutospacing="1" w:after="0"/>
        <w:rPr>
          <w:sz w:val="24"/>
          <w:szCs w:val="24"/>
        </w:rPr>
      </w:pPr>
      <w:r>
        <w:rPr>
          <w:color w:val="000000"/>
          <w:sz w:val="24"/>
          <w:szCs w:val="24"/>
        </w:rPr>
        <w:t>Охватывает большой круг естественнонаучных исследований и является дополнением к базовой учебной программе общеобразовательной школы;</w:t>
      </w:r>
    </w:p>
    <w:p>
      <w:pPr>
        <w:pStyle w:val="Normal"/>
        <w:numPr>
          <w:ilvl w:val="0"/>
          <w:numId w:val="1"/>
        </w:numPr>
        <w:spacing w:before="0" w:afterAutospacing="1"/>
        <w:rPr>
          <w:sz w:val="24"/>
          <w:szCs w:val="24"/>
        </w:rPr>
      </w:pPr>
      <w:r>
        <w:rPr>
          <w:sz w:val="24"/>
          <w:szCs w:val="24"/>
        </w:rPr>
        <w:t>Добавлен раздел изучения особенностей природы Саратовской  области (растительный и животный мир, природоохранная деятельность).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Таким образом, новизна и актуальность программы заключается в сочетании различных форм работы, направленных на дополнение и углубление биолого-экологических знаний, с опорой на практическую деятельность и с учетом региональных, в том числе экологических, особенностей.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Занятие в кружке позволит школьникам, с одной стороны, расширить свои знания о мире живой природы, с другой - продемонстрировать свои умения и навыки в области биологии перед обучающимися школы, так как предполагается организация внеклассных мероприятий с участием кружковцев.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sz w:val="24"/>
          <w:szCs w:val="24"/>
        </w:rPr>
        <w:t>Курс, рассчитан на 68 часов.  Включает теоретические и практические занятия по экологии, микробиологии, ботанике, зоологии, анатомии и физиологии человека. В рамках работы кружка организованы экскурсии и др.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Для популяризации науки о всех живых организмах несколько занятий кружка будет посвящено организации агитбригад в начальные классы и детский сад.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Несмотря на то, что вопросы профориентации не являются главной целью биологического кружка, разнообразная деятельность, запланированная на занятиях, возможно, поможет юным биологам определиться с выбором своей будущей профессии.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Цель программы: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Познакомить обучающихся с многообразием мира живой природы, с теми сложными, но хрупкими взаимоотношениями, которые установились между живыми организмами за миллионы лет эволюции, заставить задуматься об огромной роли человека в сохранении экологического равновесия и его ответственности за происходящее на планете и собственное здоровье.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Основные задачи программы: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Образовательные</w:t>
      </w:r>
    </w:p>
    <w:p>
      <w:pPr>
        <w:pStyle w:val="Normal"/>
        <w:numPr>
          <w:ilvl w:val="0"/>
          <w:numId w:val="2"/>
        </w:numPr>
        <w:spacing w:beforeAutospacing="1" w:after="0"/>
        <w:rPr>
          <w:sz w:val="24"/>
          <w:szCs w:val="24"/>
        </w:rPr>
      </w:pPr>
      <w:r>
        <w:rPr>
          <w:color w:val="000000"/>
          <w:sz w:val="24"/>
          <w:szCs w:val="24"/>
        </w:rPr>
        <w:t>Расширять кругозор, что является необходимым для любого культурного человека.</w:t>
      </w:r>
    </w:p>
    <w:p>
      <w:pPr>
        <w:pStyle w:val="Normal"/>
        <w:numPr>
          <w:ilvl w:val="0"/>
          <w:numId w:val="2"/>
        </w:numPr>
        <w:spacing w:before="0" w:after="0"/>
        <w:rPr>
          <w:sz w:val="24"/>
          <w:szCs w:val="24"/>
        </w:rPr>
      </w:pPr>
      <w:r>
        <w:rPr>
          <w:color w:val="000000"/>
          <w:sz w:val="24"/>
          <w:szCs w:val="24"/>
        </w:rPr>
        <w:t>Способствовать популяризации у обучающихся биологических и экологических знаний.</w:t>
      </w:r>
    </w:p>
    <w:p>
      <w:pPr>
        <w:pStyle w:val="Normal"/>
        <w:numPr>
          <w:ilvl w:val="0"/>
          <w:numId w:val="2"/>
        </w:numPr>
        <w:spacing w:before="0" w:after="0"/>
        <w:rPr>
          <w:sz w:val="24"/>
          <w:szCs w:val="24"/>
        </w:rPr>
      </w:pPr>
      <w:r>
        <w:rPr>
          <w:color w:val="000000"/>
          <w:sz w:val="24"/>
          <w:szCs w:val="24"/>
        </w:rPr>
        <w:t>Ознакомление с видовым составом флоры и фауны окрестностей; с редкими и исчезающими растениями и животными местности; с правилами поведения в природе;</w:t>
      </w:r>
    </w:p>
    <w:p>
      <w:pPr>
        <w:pStyle w:val="Normal"/>
        <w:numPr>
          <w:ilvl w:val="0"/>
          <w:numId w:val="2"/>
        </w:numPr>
        <w:spacing w:before="0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Знакомить с биологическими специальностями.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Развивающие</w:t>
      </w:r>
    </w:p>
    <w:p>
      <w:pPr>
        <w:pStyle w:val="Normal"/>
        <w:numPr>
          <w:ilvl w:val="0"/>
          <w:numId w:val="3"/>
        </w:numPr>
        <w:spacing w:beforeAutospacing="1" w:after="0"/>
        <w:rPr>
          <w:sz w:val="24"/>
          <w:szCs w:val="24"/>
        </w:rPr>
      </w:pPr>
      <w:r>
        <w:rPr>
          <w:color w:val="000000"/>
          <w:sz w:val="24"/>
          <w:szCs w:val="24"/>
        </w:rPr>
        <w:t>Развитие навыков при уходе за комнатными растениями, при составлении и систематизации биологических коллекций и гербариев, а так же навыки работы с микроскопом.</w:t>
      </w:r>
    </w:p>
    <w:p>
      <w:pPr>
        <w:pStyle w:val="Normal"/>
        <w:numPr>
          <w:ilvl w:val="0"/>
          <w:numId w:val="3"/>
        </w:numPr>
        <w:spacing w:before="0" w:after="0"/>
        <w:rPr>
          <w:sz w:val="24"/>
          <w:szCs w:val="24"/>
        </w:rPr>
      </w:pPr>
      <w:r>
        <w:rPr>
          <w:color w:val="000000"/>
          <w:sz w:val="24"/>
          <w:szCs w:val="24"/>
        </w:rPr>
        <w:t>Развитие навыков общение и коммуникации.</w:t>
      </w:r>
    </w:p>
    <w:p>
      <w:pPr>
        <w:pStyle w:val="Normal"/>
        <w:numPr>
          <w:ilvl w:val="0"/>
          <w:numId w:val="3"/>
        </w:numPr>
        <w:spacing w:before="0" w:after="0"/>
        <w:rPr>
          <w:sz w:val="24"/>
          <w:szCs w:val="24"/>
        </w:rPr>
      </w:pPr>
      <w:r>
        <w:rPr>
          <w:color w:val="000000"/>
          <w:sz w:val="24"/>
          <w:szCs w:val="24"/>
        </w:rPr>
        <w:t>Развитие творческих способностей ребенка.</w:t>
      </w:r>
    </w:p>
    <w:p>
      <w:pPr>
        <w:pStyle w:val="Normal"/>
        <w:numPr>
          <w:ilvl w:val="0"/>
          <w:numId w:val="3"/>
        </w:numPr>
        <w:spacing w:before="0" w:after="0"/>
        <w:rPr>
          <w:sz w:val="24"/>
          <w:szCs w:val="24"/>
        </w:rPr>
      </w:pPr>
      <w:r>
        <w:rPr>
          <w:color w:val="000000"/>
          <w:sz w:val="24"/>
          <w:szCs w:val="24"/>
        </w:rPr>
        <w:t>Формирование экологической культуры и чувства ответственности за состояние окружающей среды с учетом региональных особенностей.</w:t>
      </w:r>
    </w:p>
    <w:p>
      <w:pPr>
        <w:pStyle w:val="Normal"/>
        <w:numPr>
          <w:ilvl w:val="0"/>
          <w:numId w:val="3"/>
        </w:numPr>
        <w:spacing w:before="0" w:after="0"/>
        <w:rPr>
          <w:sz w:val="24"/>
          <w:szCs w:val="24"/>
        </w:rPr>
      </w:pPr>
      <w:r>
        <w:rPr>
          <w:color w:val="000000"/>
          <w:sz w:val="24"/>
          <w:szCs w:val="24"/>
        </w:rPr>
        <w:t>Формирование приемов, умений и навыков по организации поисковой и исследовательской деятельности, самостоятельной познавательной деятельности, проведения опытов.</w:t>
      </w:r>
    </w:p>
    <w:p>
      <w:pPr>
        <w:pStyle w:val="Normal"/>
        <w:numPr>
          <w:ilvl w:val="0"/>
          <w:numId w:val="3"/>
        </w:numPr>
        <w:spacing w:before="0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Формирование потребности в здоровом образе жизни.</w:t>
      </w:r>
    </w:p>
    <w:p>
      <w:pPr>
        <w:pStyle w:val="Normal"/>
        <w:spacing w:beforeAutospacing="1" w:afterAutospacing="1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Воспитательные</w:t>
      </w:r>
    </w:p>
    <w:p>
      <w:pPr>
        <w:pStyle w:val="Normal"/>
        <w:numPr>
          <w:ilvl w:val="0"/>
          <w:numId w:val="4"/>
        </w:numPr>
        <w:spacing w:beforeAutospacing="1" w:after="0"/>
        <w:rPr>
          <w:sz w:val="24"/>
          <w:szCs w:val="24"/>
        </w:rPr>
      </w:pPr>
      <w:r>
        <w:rPr>
          <w:color w:val="000000"/>
          <w:sz w:val="24"/>
          <w:szCs w:val="24"/>
        </w:rPr>
        <w:t>Воспитывать интерес к миру живых существ.</w:t>
      </w:r>
    </w:p>
    <w:p>
      <w:pPr>
        <w:pStyle w:val="Normal"/>
        <w:numPr>
          <w:ilvl w:val="0"/>
          <w:numId w:val="4"/>
        </w:numPr>
        <w:spacing w:before="0" w:after="0"/>
        <w:rPr>
          <w:sz w:val="24"/>
          <w:szCs w:val="24"/>
        </w:rPr>
      </w:pPr>
      <w:r>
        <w:rPr>
          <w:color w:val="000000"/>
          <w:sz w:val="24"/>
          <w:szCs w:val="24"/>
        </w:rPr>
        <w:t>Воспитывать ответственное отношение к порученному делу.</w:t>
      </w:r>
    </w:p>
    <w:p>
      <w:pPr>
        <w:pStyle w:val="Normal"/>
        <w:numPr>
          <w:ilvl w:val="0"/>
          <w:numId w:val="4"/>
        </w:numPr>
        <w:spacing w:before="0" w:after="0"/>
        <w:rPr>
          <w:sz w:val="24"/>
          <w:szCs w:val="24"/>
        </w:rPr>
      </w:pPr>
      <w:r>
        <w:rPr>
          <w:color w:val="000000"/>
          <w:sz w:val="24"/>
          <w:szCs w:val="24"/>
        </w:rPr>
        <w:t>Условия реализации программы.</w:t>
      </w:r>
    </w:p>
    <w:p>
      <w:pPr>
        <w:pStyle w:val="Normal"/>
        <w:numPr>
          <w:ilvl w:val="0"/>
          <w:numId w:val="4"/>
        </w:numPr>
        <w:spacing w:before="0" w:after="0"/>
        <w:rPr>
          <w:sz w:val="24"/>
          <w:szCs w:val="24"/>
        </w:rPr>
      </w:pPr>
      <w:r>
        <w:rPr>
          <w:color w:val="000000"/>
          <w:sz w:val="24"/>
          <w:szCs w:val="24"/>
        </w:rPr>
        <w:t>Возраст детей, участвующих в реализации данной программы, 11-17 лет.</w:t>
      </w:r>
    </w:p>
    <w:p>
      <w:pPr>
        <w:pStyle w:val="Normal"/>
        <w:numPr>
          <w:ilvl w:val="0"/>
          <w:numId w:val="4"/>
        </w:numPr>
        <w:spacing w:before="0" w:after="0"/>
        <w:rPr>
          <w:sz w:val="24"/>
          <w:szCs w:val="24"/>
        </w:rPr>
      </w:pPr>
      <w:r>
        <w:rPr>
          <w:color w:val="000000"/>
          <w:sz w:val="24"/>
          <w:szCs w:val="24"/>
        </w:rPr>
        <w:t>Продолжительность образовательного процесса - 1 год.</w:t>
      </w:r>
    </w:p>
    <w:p>
      <w:pPr>
        <w:pStyle w:val="Normal"/>
        <w:numPr>
          <w:ilvl w:val="0"/>
          <w:numId w:val="4"/>
        </w:numPr>
        <w:spacing w:before="0" w:after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Количество часов - 2 учебных часа в неделю </w:t>
      </w:r>
    </w:p>
    <w:p>
      <w:pPr>
        <w:pStyle w:val="Normal"/>
        <w:numPr>
          <w:ilvl w:val="0"/>
          <w:numId w:val="4"/>
        </w:numPr>
        <w:spacing w:before="0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За год  - 68 занятий.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Формы организации деятельности обучающихся на занятиях</w:t>
      </w:r>
    </w:p>
    <w:p>
      <w:pPr>
        <w:pStyle w:val="Normal"/>
        <w:numPr>
          <w:ilvl w:val="0"/>
          <w:numId w:val="5"/>
        </w:numPr>
        <w:spacing w:beforeAutospacing="1" w:after="0"/>
        <w:rPr>
          <w:sz w:val="24"/>
          <w:szCs w:val="24"/>
        </w:rPr>
      </w:pPr>
      <w:r>
        <w:rPr>
          <w:color w:val="000000"/>
          <w:sz w:val="24"/>
          <w:szCs w:val="24"/>
        </w:rPr>
        <w:t>Групповая</w:t>
      </w:r>
    </w:p>
    <w:p>
      <w:pPr>
        <w:pStyle w:val="Normal"/>
        <w:numPr>
          <w:ilvl w:val="0"/>
          <w:numId w:val="5"/>
        </w:numPr>
        <w:spacing w:before="0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Индивидуальная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Формы и методы, используемые в работе по программе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Словесно-иллюстративные методы</w:t>
      </w:r>
      <w:r>
        <w:rPr>
          <w:b/>
          <w:bCs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> рассказ, беседа, дискуссия, работа с биологической литературой.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Репродуктивные методы:</w:t>
      </w:r>
      <w:r>
        <w:rPr>
          <w:color w:val="000000"/>
          <w:sz w:val="24"/>
          <w:szCs w:val="24"/>
          <w:u w:val="single"/>
        </w:rPr>
        <w:t> </w:t>
      </w:r>
      <w:r>
        <w:rPr>
          <w:color w:val="000000"/>
          <w:sz w:val="24"/>
          <w:szCs w:val="24"/>
        </w:rPr>
        <w:t>воспроизведение полученных знаний во время выступлений.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Частично-поисковые методы </w:t>
      </w:r>
      <w:r>
        <w:rPr>
          <w:color w:val="000000"/>
          <w:sz w:val="24"/>
          <w:szCs w:val="24"/>
        </w:rPr>
        <w:t>(при систематизации коллекционного материала).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Исследовательские методы</w:t>
      </w:r>
      <w:r>
        <w:rPr>
          <w:b/>
          <w:bCs/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</w:rPr>
        <w:t>(при работе с микроскопом).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Наглядность</w:t>
      </w:r>
      <w:r>
        <w:rPr>
          <w:b/>
          <w:bCs/>
          <w:color w:val="000000"/>
          <w:sz w:val="24"/>
          <w:szCs w:val="24"/>
        </w:rPr>
        <w:t>: </w:t>
      </w:r>
      <w:r>
        <w:rPr>
          <w:color w:val="000000"/>
          <w:sz w:val="24"/>
          <w:szCs w:val="24"/>
        </w:rPr>
        <w:t>просмотр видео-, кино-, диа-, слайдфильмов, компьютерных презентаций, биологических коллекций, плакатов, моделей и макетов.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Ожидаемый результат:</w:t>
      </w:r>
    </w:p>
    <w:p>
      <w:pPr>
        <w:pStyle w:val="Normal"/>
        <w:numPr>
          <w:ilvl w:val="0"/>
          <w:numId w:val="6"/>
        </w:numPr>
        <w:spacing w:beforeAutospacing="1" w:after="0"/>
        <w:rPr>
          <w:sz w:val="24"/>
          <w:szCs w:val="24"/>
        </w:rPr>
      </w:pPr>
      <w:r>
        <w:rPr>
          <w:color w:val="000000"/>
          <w:sz w:val="24"/>
          <w:szCs w:val="24"/>
        </w:rPr>
        <w:t>положительная динамика социальной и творческой активности обучаемых, подтверждаемая результатами их участия в конкурсах различного уровня, фестивалях, смотрах, соревнованиях.</w:t>
      </w:r>
    </w:p>
    <w:p>
      <w:pPr>
        <w:pStyle w:val="Normal"/>
        <w:numPr>
          <w:ilvl w:val="0"/>
          <w:numId w:val="6"/>
        </w:numPr>
        <w:spacing w:before="0" w:after="0"/>
        <w:rPr>
          <w:sz w:val="24"/>
          <w:szCs w:val="24"/>
        </w:rPr>
      </w:pPr>
      <w:r>
        <w:rPr>
          <w:color w:val="000000"/>
          <w:sz w:val="24"/>
          <w:szCs w:val="24"/>
        </w:rPr>
        <w:t>повышение коммуникативности;</w:t>
      </w:r>
    </w:p>
    <w:p>
      <w:pPr>
        <w:pStyle w:val="Normal"/>
        <w:numPr>
          <w:ilvl w:val="0"/>
          <w:numId w:val="6"/>
        </w:numPr>
        <w:spacing w:before="0" w:after="0"/>
        <w:rPr>
          <w:sz w:val="24"/>
          <w:szCs w:val="24"/>
        </w:rPr>
      </w:pPr>
      <w:r>
        <w:rPr>
          <w:color w:val="000000"/>
          <w:sz w:val="24"/>
          <w:szCs w:val="24"/>
        </w:rPr>
        <w:t>появление и поддержание мотивации к углубленному изучению биологии и экологии;</w:t>
      </w:r>
    </w:p>
    <w:p>
      <w:pPr>
        <w:pStyle w:val="Normal"/>
        <w:numPr>
          <w:ilvl w:val="0"/>
          <w:numId w:val="6"/>
        </w:numPr>
        <w:spacing w:before="0" w:after="0"/>
        <w:rPr>
          <w:sz w:val="24"/>
          <w:szCs w:val="24"/>
        </w:rPr>
      </w:pPr>
      <w:r>
        <w:rPr>
          <w:color w:val="000000"/>
          <w:sz w:val="24"/>
          <w:szCs w:val="24"/>
        </w:rPr>
        <w:t>умение пользоваться современными источниками информации и давать аргументированную оценку информации по биологическим вопросам; работать с научной и учебной литературой;</w:t>
      </w:r>
    </w:p>
    <w:p>
      <w:pPr>
        <w:pStyle w:val="Normal"/>
        <w:numPr>
          <w:ilvl w:val="0"/>
          <w:numId w:val="6"/>
        </w:numPr>
        <w:spacing w:before="0" w:after="0"/>
        <w:rPr>
          <w:sz w:val="24"/>
          <w:szCs w:val="24"/>
        </w:rPr>
      </w:pPr>
      <w:r>
        <w:rPr>
          <w:color w:val="000000"/>
          <w:sz w:val="24"/>
          <w:szCs w:val="24"/>
        </w:rPr>
        <w:t>сформировавшиеся биолого-экологические знания, умения и навыки, одновременно приобретенные навыки организации внеклассной эколого-краеведческой работы: проведения викторин, бесед, классных часов с обучающимися начальной школы;</w:t>
      </w:r>
    </w:p>
    <w:p>
      <w:pPr>
        <w:pStyle w:val="Normal"/>
        <w:numPr>
          <w:ilvl w:val="0"/>
          <w:numId w:val="6"/>
        </w:numPr>
        <w:spacing w:before="0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ведение здорового образа жизни.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Формы организации контроля и оценки качества знаний дополнительного образования</w:t>
      </w:r>
      <w:r>
        <w:rPr>
          <w:color w:val="000000"/>
          <w:sz w:val="24"/>
          <w:szCs w:val="24"/>
        </w:rPr>
        <w:t>: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1. Тестирование.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2. Занятие контроля знаний.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3. Смотр знаний, умений и навыков (олимпиада, викторина, интеллектуальная разминка и прочее).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4. Дискуссия.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5. Проектно-исследовательская работа.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6. Конференция.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7. Творческий отчет об экскурсии, о проведении опыта, наблюдения, о проведении внеклассного мероприятия.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8. Отчетная выставка.</w:t>
      </w:r>
    </w:p>
    <w:p>
      <w:pPr>
        <w:pStyle w:val="Normal"/>
        <w:spacing w:beforeAutospacing="1" w:afterAutospacing="1"/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Учебно-тематический план</w:t>
      </w:r>
    </w:p>
    <w:tbl>
      <w:tblPr>
        <w:tblStyle w:val="a8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892"/>
        <w:gridCol w:w="2654"/>
        <w:gridCol w:w="1832"/>
        <w:gridCol w:w="2118"/>
        <w:gridCol w:w="2075"/>
      </w:tblGrid>
      <w:tr>
        <w:trPr/>
        <w:tc>
          <w:tcPr>
            <w:tcW w:w="892" w:type="dxa"/>
            <w:vMerge w:val="restart"/>
            <w:tcBorders/>
          </w:tcPr>
          <w:p>
            <w:pPr>
              <w:pStyle w:val="Normal"/>
              <w:spacing w:beforeAutospacing="1" w:after="0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№</w:t>
            </w:r>
            <w:r>
              <w:rPr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654" w:type="dxa"/>
            <w:vMerge w:val="restart"/>
            <w:tcBorders/>
          </w:tcPr>
          <w:p>
            <w:pPr>
              <w:pStyle w:val="Normal"/>
              <w:spacing w:beforeAutospacing="1" w:after="0"/>
              <w:ind w:left="487" w:hanging="0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Название раздела</w:t>
            </w:r>
          </w:p>
        </w:tc>
        <w:tc>
          <w:tcPr>
            <w:tcW w:w="1832" w:type="dxa"/>
            <w:vMerge w:val="restart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Общее количество часов</w:t>
            </w:r>
          </w:p>
        </w:tc>
        <w:tc>
          <w:tcPr>
            <w:tcW w:w="4193" w:type="dxa"/>
            <w:gridSpan w:val="2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 том числе:</w:t>
            </w:r>
          </w:p>
        </w:tc>
      </w:tr>
      <w:tr>
        <w:trPr/>
        <w:tc>
          <w:tcPr>
            <w:tcW w:w="892" w:type="dxa"/>
            <w:vMerge w:val="continue"/>
            <w:tcBorders/>
          </w:tcPr>
          <w:p>
            <w:pPr>
              <w:pStyle w:val="Normal"/>
              <w:spacing w:beforeAutospacing="1" w:after="0"/>
              <w:jc w:val="center"/>
              <w:rPr>
                <w:b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</w:r>
          </w:p>
        </w:tc>
        <w:tc>
          <w:tcPr>
            <w:tcW w:w="2654" w:type="dxa"/>
            <w:vMerge w:val="continue"/>
            <w:tcBorders/>
          </w:tcPr>
          <w:p>
            <w:pPr>
              <w:pStyle w:val="Normal"/>
              <w:spacing w:beforeAutospacing="1" w:after="0"/>
              <w:jc w:val="center"/>
              <w:rPr>
                <w:b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</w:r>
          </w:p>
        </w:tc>
        <w:tc>
          <w:tcPr>
            <w:tcW w:w="1832" w:type="dxa"/>
            <w:vMerge w:val="continue"/>
            <w:tcBorders/>
          </w:tcPr>
          <w:p>
            <w:pPr>
              <w:pStyle w:val="Normal"/>
              <w:spacing w:beforeAutospacing="1" w:after="0"/>
              <w:jc w:val="center"/>
              <w:rPr>
                <w:b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</w:r>
          </w:p>
        </w:tc>
        <w:tc>
          <w:tcPr>
            <w:tcW w:w="2118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Теоретических</w:t>
            </w:r>
          </w:p>
        </w:tc>
        <w:tc>
          <w:tcPr>
            <w:tcW w:w="2075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Практических</w:t>
            </w:r>
          </w:p>
        </w:tc>
      </w:tr>
      <w:tr>
        <w:trPr/>
        <w:tc>
          <w:tcPr>
            <w:tcW w:w="892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654" w:type="dxa"/>
            <w:tcBorders/>
          </w:tcPr>
          <w:p>
            <w:pPr>
              <w:pStyle w:val="Normal"/>
              <w:spacing w:beforeAutospacing="1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Природа под микроскопом.</w:t>
            </w:r>
          </w:p>
        </w:tc>
        <w:tc>
          <w:tcPr>
            <w:tcW w:w="1832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118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75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>
        <w:trPr/>
        <w:tc>
          <w:tcPr>
            <w:tcW w:w="892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2654" w:type="dxa"/>
            <w:tcBorders/>
          </w:tcPr>
          <w:p>
            <w:pPr>
              <w:pStyle w:val="Normal"/>
              <w:spacing w:beforeAutospacing="1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Осенние явления в природе.</w:t>
            </w:r>
          </w:p>
        </w:tc>
        <w:tc>
          <w:tcPr>
            <w:tcW w:w="1832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118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75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>
        <w:trPr/>
        <w:tc>
          <w:tcPr>
            <w:tcW w:w="892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654" w:type="dxa"/>
            <w:tcBorders/>
          </w:tcPr>
          <w:p>
            <w:pPr>
              <w:pStyle w:val="Normal"/>
              <w:spacing w:beforeAutospacing="1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Зеленый мир.</w:t>
            </w:r>
          </w:p>
        </w:tc>
        <w:tc>
          <w:tcPr>
            <w:tcW w:w="1832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118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075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>
        <w:trPr/>
        <w:tc>
          <w:tcPr>
            <w:tcW w:w="892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654" w:type="dxa"/>
            <w:tcBorders/>
          </w:tcPr>
          <w:p>
            <w:pPr>
              <w:pStyle w:val="Normal"/>
              <w:spacing w:beforeAutospacing="1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 животных.</w:t>
            </w:r>
          </w:p>
        </w:tc>
        <w:tc>
          <w:tcPr>
            <w:tcW w:w="1832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118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75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>
        <w:trPr/>
        <w:tc>
          <w:tcPr>
            <w:tcW w:w="892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654" w:type="dxa"/>
            <w:tcBorders/>
          </w:tcPr>
          <w:p>
            <w:pPr>
              <w:pStyle w:val="Normal"/>
              <w:spacing w:beforeAutospacing="1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Организм человека</w:t>
            </w:r>
          </w:p>
        </w:tc>
        <w:tc>
          <w:tcPr>
            <w:tcW w:w="1832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118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075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>
        <w:trPr/>
        <w:tc>
          <w:tcPr>
            <w:tcW w:w="892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654" w:type="dxa"/>
            <w:tcBorders/>
          </w:tcPr>
          <w:p>
            <w:pPr>
              <w:pStyle w:val="Normal"/>
              <w:spacing w:beforeAutospacing="1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Эволюция природы.</w:t>
            </w:r>
          </w:p>
        </w:tc>
        <w:tc>
          <w:tcPr>
            <w:tcW w:w="1832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118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075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>
        <w:trPr/>
        <w:tc>
          <w:tcPr>
            <w:tcW w:w="892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654" w:type="dxa"/>
            <w:tcBorders/>
          </w:tcPr>
          <w:p>
            <w:pPr>
              <w:pStyle w:val="Normal"/>
              <w:spacing w:beforeAutospacing="1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Весна в природе</w:t>
            </w:r>
          </w:p>
        </w:tc>
        <w:tc>
          <w:tcPr>
            <w:tcW w:w="1832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118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75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>
        <w:trPr/>
        <w:tc>
          <w:tcPr>
            <w:tcW w:w="892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654" w:type="dxa"/>
            <w:tcBorders/>
          </w:tcPr>
          <w:p>
            <w:pPr>
              <w:pStyle w:val="Normal"/>
              <w:spacing w:beforeAutospacing="1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Природа под охраной.</w:t>
            </w:r>
          </w:p>
        </w:tc>
        <w:tc>
          <w:tcPr>
            <w:tcW w:w="1832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118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75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>
        <w:trPr>
          <w:trHeight w:val="453" w:hRule="atLeast"/>
        </w:trPr>
        <w:tc>
          <w:tcPr>
            <w:tcW w:w="892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654" w:type="dxa"/>
            <w:tcBorders/>
          </w:tcPr>
          <w:p>
            <w:pPr>
              <w:pStyle w:val="Normal"/>
              <w:spacing w:beforeAutospacing="1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Здоровье человека и окружающая среда.</w:t>
            </w:r>
          </w:p>
        </w:tc>
        <w:tc>
          <w:tcPr>
            <w:tcW w:w="1832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118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075" w:type="dxa"/>
            <w:tcBorders/>
          </w:tcPr>
          <w:p>
            <w:pPr>
              <w:pStyle w:val="Normal"/>
              <w:spacing w:beforeAutospacing="1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>
        <w:trPr/>
        <w:tc>
          <w:tcPr>
            <w:tcW w:w="9571" w:type="dxa"/>
            <w:gridSpan w:val="5"/>
            <w:tcBorders/>
          </w:tcPr>
          <w:p>
            <w:pPr>
              <w:pStyle w:val="Normal"/>
              <w:spacing w:beforeAutospacing="1" w:after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Итого: </w:t>
            </w:r>
            <w:r>
              <w:rPr>
                <w:b/>
                <w:color w:val="000000"/>
                <w:sz w:val="24"/>
                <w:szCs w:val="24"/>
              </w:rPr>
              <w:t>68</w:t>
            </w:r>
          </w:p>
        </w:tc>
      </w:tr>
    </w:tbl>
    <w:p>
      <w:pPr>
        <w:pStyle w:val="Normal"/>
        <w:jc w:val="center"/>
        <w:rPr>
          <w:sz w:val="24"/>
          <w:szCs w:val="24"/>
        </w:rPr>
      </w:pPr>
      <w:r>
        <w:rPr>
          <w:b/>
          <w:sz w:val="24"/>
          <w:szCs w:val="24"/>
        </w:rPr>
        <w:t>Содержание разделов программы.</w:t>
      </w:r>
    </w:p>
    <w:p>
      <w:pPr>
        <w:pStyle w:val="Normal"/>
        <w:tabs>
          <w:tab w:val="clear" w:pos="708"/>
          <w:tab w:val="left" w:pos="2220" w:leader="none"/>
        </w:tabs>
        <w:rPr>
          <w:sz w:val="24"/>
          <w:szCs w:val="24"/>
        </w:rPr>
      </w:pPr>
      <w:r>
        <w:rPr>
          <w:b/>
          <w:sz w:val="24"/>
          <w:szCs w:val="24"/>
          <w:u w:val="single"/>
        </w:rPr>
        <w:t>Тема 1. Природа под микроскопом – 8 часов</w:t>
      </w:r>
      <w:r>
        <w:rPr>
          <w:b/>
          <w:i/>
          <w:sz w:val="24"/>
          <w:szCs w:val="24"/>
          <w:u w:val="single"/>
        </w:rPr>
        <w:t>.</w:t>
      </w:r>
    </w:p>
    <w:p>
      <w:pPr>
        <w:pStyle w:val="Normal"/>
        <w:tabs>
          <w:tab w:val="clear" w:pos="708"/>
          <w:tab w:val="left" w:pos="2220" w:leader="none"/>
        </w:tabs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>Теория</w:t>
      </w:r>
    </w:p>
    <w:p>
      <w:pPr>
        <w:pStyle w:val="Normal"/>
        <w:tabs>
          <w:tab w:val="clear" w:pos="708"/>
          <w:tab w:val="left" w:pos="2220" w:leader="none"/>
        </w:tabs>
        <w:rPr>
          <w:sz w:val="24"/>
          <w:szCs w:val="24"/>
        </w:rPr>
      </w:pPr>
      <w:r>
        <w:rPr>
          <w:sz w:val="24"/>
          <w:szCs w:val="24"/>
        </w:rPr>
        <w:t>Введение. Методы исследования природы. Самые маленькие организмы. Особенности и разнообразие бактерий Бактерии в жизни человека. Клетки растений и животных. Что показал нам микроскоп.</w:t>
      </w:r>
    </w:p>
    <w:p>
      <w:pPr>
        <w:pStyle w:val="Normal"/>
        <w:tabs>
          <w:tab w:val="clear" w:pos="708"/>
          <w:tab w:val="left" w:pos="2220" w:leader="none"/>
        </w:tabs>
        <w:rPr>
          <w:sz w:val="24"/>
          <w:szCs w:val="24"/>
        </w:rPr>
      </w:pPr>
      <w:r>
        <w:rPr>
          <w:b/>
          <w:i/>
          <w:color w:val="000000"/>
          <w:sz w:val="24"/>
          <w:szCs w:val="24"/>
          <w:u w:val="single"/>
        </w:rPr>
        <w:t>Практика</w:t>
      </w:r>
    </w:p>
    <w:p>
      <w:pPr>
        <w:pStyle w:val="Normal"/>
        <w:tabs>
          <w:tab w:val="clear" w:pos="708"/>
          <w:tab w:val="left" w:pos="2220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Правила безопасности и меры первой помощи. Исследования природы с помощью микроскопа. Правила работы с микроскопом. Приготовление микропрепаратов.                                                                                                  </w:t>
      </w:r>
      <w:r>
        <w:rPr>
          <w:b/>
          <w:sz w:val="24"/>
          <w:szCs w:val="24"/>
          <w:u w:val="single"/>
        </w:rPr>
        <w:t xml:space="preserve">Тема 2. Осенние явления в природе – 7 часов.                                          </w:t>
      </w:r>
      <w:r>
        <w:rPr>
          <w:b/>
          <w:i/>
          <w:sz w:val="24"/>
          <w:szCs w:val="24"/>
          <w:u w:val="single"/>
        </w:rPr>
        <w:t xml:space="preserve">Теория                                                                                                                   </w:t>
      </w:r>
      <w:r>
        <w:rPr>
          <w:sz w:val="24"/>
          <w:szCs w:val="24"/>
        </w:rPr>
        <w:t xml:space="preserve">Введение. Сезонность в природе. Фотопериодизм. Осень в жизни растений и животных. Грибное царство. Что мы знаем о грибах. «Тихая охота». О чем нам осень рассказала.                                                                                 </w:t>
      </w:r>
      <w:r>
        <w:rPr>
          <w:b/>
          <w:i/>
          <w:color w:val="000000"/>
          <w:sz w:val="24"/>
          <w:szCs w:val="24"/>
          <w:u w:val="single"/>
        </w:rPr>
        <w:t xml:space="preserve">Практика                                                                                                              </w:t>
      </w:r>
      <w:r>
        <w:rPr>
          <w:sz w:val="24"/>
          <w:szCs w:val="24"/>
        </w:rPr>
        <w:t xml:space="preserve">Правила сбора  и переработки грибов. Первая помощь при отравлении. Подготовка  выставки и презентации мини-проектов.                                            </w:t>
      </w:r>
      <w:r>
        <w:rPr>
          <w:b/>
          <w:sz w:val="24"/>
          <w:szCs w:val="24"/>
          <w:u w:val="single"/>
        </w:rPr>
        <w:t xml:space="preserve">Тема 3.    Зеленый мир – 7 часов.                                                                     </w:t>
      </w:r>
      <w:r>
        <w:rPr>
          <w:b/>
          <w:i/>
          <w:sz w:val="24"/>
          <w:szCs w:val="24"/>
          <w:u w:val="single"/>
        </w:rPr>
        <w:t xml:space="preserve">Теория                                                                                                                  </w:t>
      </w:r>
      <w:r>
        <w:rPr>
          <w:sz w:val="24"/>
          <w:szCs w:val="24"/>
        </w:rPr>
        <w:t xml:space="preserve">Мир растений. Особенности и многообразие растений. Тайны жизни растений. Строение растений и жизнедеятельность. Органы растений и их функции. Кто такие? Где живут? Роль растений в природе и жизни человека. Съедобные и ядовитые растения. Лекарственные растения. Растения красной книги Саратовской области и меры по их охране.                                            </w:t>
      </w:r>
      <w:r>
        <w:rPr>
          <w:b/>
          <w:i/>
          <w:color w:val="000000"/>
          <w:sz w:val="24"/>
          <w:szCs w:val="24"/>
          <w:u w:val="single"/>
        </w:rPr>
        <w:t xml:space="preserve">Практика                                                                                                      </w:t>
      </w:r>
      <w:r>
        <w:rPr>
          <w:sz w:val="24"/>
          <w:szCs w:val="24"/>
        </w:rPr>
        <w:t xml:space="preserve">Определение растений.  Подготовка внеклассного мероприятия «Что ты знаешь о растениях?»                                                                                                 </w:t>
      </w:r>
      <w:r>
        <w:rPr>
          <w:b/>
          <w:sz w:val="24"/>
          <w:szCs w:val="24"/>
          <w:u w:val="single"/>
        </w:rPr>
        <w:t xml:space="preserve">Тема 4. Мир животных – 8 часов.                                                                      </w:t>
      </w:r>
      <w:r>
        <w:rPr>
          <w:b/>
          <w:i/>
          <w:sz w:val="24"/>
          <w:szCs w:val="24"/>
          <w:u w:val="single"/>
        </w:rPr>
        <w:t xml:space="preserve">Теория                                                                                                                   </w:t>
      </w:r>
      <w:r>
        <w:rPr>
          <w:sz w:val="24"/>
          <w:szCs w:val="24"/>
        </w:rPr>
        <w:t xml:space="preserve">Мир животных. Особенности и многообразие животных. Тайны жизни одноклеточных животных. Холоднокровные животные. Животные в жизни человека. Животные красной книги Саратовской  области и меры по их охране.                                                                                                                </w:t>
      </w:r>
      <w:r>
        <w:rPr>
          <w:b/>
          <w:i/>
          <w:color w:val="000000"/>
          <w:sz w:val="24"/>
          <w:szCs w:val="24"/>
          <w:u w:val="single"/>
        </w:rPr>
        <w:t xml:space="preserve">Практика                                                                                                                   </w:t>
      </w:r>
      <w:r>
        <w:rPr>
          <w:sz w:val="24"/>
          <w:szCs w:val="24"/>
        </w:rPr>
        <w:t xml:space="preserve">Выращивание культуры инфузории-туфельки. Мир беспозвоночных животных. Определение членистоногих по рисункам и коллекции. В мире позвоночных животных. КТД создание настольной игры «Зоолэнд».  Праздничная зоовикторина.                                                                                  </w:t>
      </w:r>
      <w:r>
        <w:rPr>
          <w:b/>
          <w:sz w:val="24"/>
          <w:szCs w:val="24"/>
          <w:u w:val="single"/>
        </w:rPr>
        <w:t xml:space="preserve">Тема 5. Организм человека – 7 часов.                                                              </w:t>
      </w:r>
      <w:r>
        <w:rPr>
          <w:b/>
          <w:i/>
          <w:sz w:val="24"/>
          <w:szCs w:val="24"/>
          <w:u w:val="single"/>
        </w:rPr>
        <w:t xml:space="preserve">Теория                                                                                                                     </w:t>
      </w:r>
      <w:r>
        <w:rPr>
          <w:sz w:val="24"/>
          <w:szCs w:val="24"/>
        </w:rPr>
        <w:t xml:space="preserve">Человек - особенный. Как появился человек.Особенности высшей нервной деятельности человека. Факторы здоровья человека. Влияние вредных привычек на здоровье.                                                                                       </w:t>
      </w:r>
      <w:r>
        <w:rPr>
          <w:b/>
          <w:i/>
          <w:color w:val="000000"/>
          <w:sz w:val="24"/>
          <w:szCs w:val="24"/>
          <w:u w:val="single"/>
        </w:rPr>
        <w:t>Практика</w:t>
      </w:r>
      <w:r>
        <w:rPr>
          <w:sz w:val="24"/>
          <w:szCs w:val="24"/>
        </w:rPr>
        <w:t xml:space="preserve">                                                                                                           Выявление доказательств эволюции человека. Особенности устройства и работы систем органов человека. Функциональные пробы и исследования работы организма человека. Проектная деятельность «Влияние вредных привычек на здоровье».</w:t>
      </w:r>
    </w:p>
    <w:p>
      <w:pPr>
        <w:pStyle w:val="Normal"/>
        <w:tabs>
          <w:tab w:val="clear" w:pos="708"/>
          <w:tab w:val="left" w:pos="2220" w:leader="none"/>
        </w:tabs>
        <w:rPr>
          <w:sz w:val="24"/>
          <w:szCs w:val="24"/>
        </w:rPr>
      </w:pPr>
      <w:r>
        <w:rPr>
          <w:b/>
          <w:sz w:val="24"/>
          <w:szCs w:val="24"/>
          <w:u w:val="single"/>
        </w:rPr>
        <w:t>Тема 6. Эволюция природы – 8 часов.</w:t>
      </w:r>
    </w:p>
    <w:p>
      <w:pPr>
        <w:pStyle w:val="Normal"/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>Теория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Теория эволюции. От Дарвина до Опарина. Доказательства эволюции. Начало эволюции.  Рождение Земли.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Первые «живые» в океане.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Эволюционное дерево (аппликация).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Эволюция сегодня и завтра.</w:t>
      </w:r>
    </w:p>
    <w:p>
      <w:pPr>
        <w:pStyle w:val="Normal"/>
        <w:rPr>
          <w:sz w:val="24"/>
          <w:szCs w:val="24"/>
        </w:rPr>
      </w:pPr>
      <w:r>
        <w:rPr>
          <w:b/>
          <w:i/>
          <w:color w:val="000000"/>
          <w:sz w:val="24"/>
          <w:szCs w:val="24"/>
          <w:u w:val="single"/>
        </w:rPr>
        <w:t>Практика</w:t>
      </w:r>
      <w:r>
        <w:rPr>
          <w:sz w:val="24"/>
          <w:szCs w:val="24"/>
        </w:rPr>
        <w:t xml:space="preserve">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Завоевание суши. История динозавров. Необыкновенные предки современных теплокровных.</w:t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  <w:u w:val="single"/>
        </w:rPr>
        <w:t>Тема 7. Весна в природе – 8 часов.</w:t>
      </w:r>
      <w:r>
        <w:rPr>
          <w:b/>
          <w:i/>
          <w:sz w:val="24"/>
          <w:szCs w:val="24"/>
          <w:u w:val="single"/>
        </w:rPr>
        <w:t xml:space="preserve"> </w:t>
      </w:r>
    </w:p>
    <w:p>
      <w:pPr>
        <w:pStyle w:val="Normal"/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>Теория</w:t>
      </w:r>
      <w:r>
        <w:rPr>
          <w:sz w:val="24"/>
          <w:szCs w:val="24"/>
        </w:rPr>
        <w:t xml:space="preserve">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Признаки весны. Первоцветы под охраной.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По страницам красной книги Саратовской области.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Весна в жизни животных. Весенние пейзажи. Секреты перелетных птиц. Международный День птиц.</w:t>
      </w:r>
    </w:p>
    <w:p>
      <w:pPr>
        <w:pStyle w:val="Normal"/>
        <w:rPr>
          <w:sz w:val="24"/>
          <w:szCs w:val="24"/>
        </w:rPr>
      </w:pPr>
      <w:r>
        <w:rPr>
          <w:b/>
          <w:i/>
          <w:color w:val="000000"/>
          <w:sz w:val="24"/>
          <w:szCs w:val="24"/>
          <w:u w:val="single"/>
        </w:rPr>
        <w:t>Практика</w:t>
      </w:r>
      <w:r>
        <w:rPr>
          <w:sz w:val="24"/>
          <w:szCs w:val="24"/>
        </w:rPr>
        <w:t xml:space="preserve">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Весна в жизни растений. Вырастить растение своими руками.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Основы растениеводства. Выращивание рассады овощных и комнатных растений. Способы вегетативного размножения растений.</w:t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  <w:u w:val="single"/>
        </w:rPr>
        <w:t>Тема 8. Природа под охраной – 7 часов.</w:t>
      </w:r>
      <w:r>
        <w:rPr>
          <w:sz w:val="24"/>
          <w:szCs w:val="24"/>
        </w:rPr>
        <w:t xml:space="preserve"> </w:t>
      </w:r>
    </w:p>
    <w:p>
      <w:pPr>
        <w:pStyle w:val="Normal"/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>Теория</w:t>
      </w:r>
      <w:r>
        <w:rPr>
          <w:sz w:val="24"/>
          <w:szCs w:val="24"/>
        </w:rPr>
        <w:t xml:space="preserve">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Экологические проблемы. Экологические организации. Состояние природы с. Дубовка.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Методы охраны природы. Природоохранные территории. Экологическая тропа. </w:t>
      </w:r>
    </w:p>
    <w:p>
      <w:pPr>
        <w:pStyle w:val="Normal"/>
        <w:rPr>
          <w:sz w:val="24"/>
          <w:szCs w:val="24"/>
        </w:rPr>
      </w:pPr>
      <w:r>
        <w:rPr>
          <w:b/>
          <w:i/>
          <w:color w:val="000000"/>
          <w:sz w:val="24"/>
          <w:szCs w:val="24"/>
          <w:u w:val="single"/>
        </w:rPr>
        <w:t>Практика</w:t>
      </w:r>
      <w:r>
        <w:rPr>
          <w:sz w:val="24"/>
          <w:szCs w:val="24"/>
        </w:rPr>
        <w:t xml:space="preserve">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Исследования состояния природы. Экологические проекты. Экологическая акция  «Чистый берег!»</w:t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  <w:u w:val="single"/>
        </w:rPr>
        <w:t>Тема 9. Здоровье человека и окружающая среда – 8 часов.</w:t>
      </w:r>
    </w:p>
    <w:p>
      <w:pPr>
        <w:pStyle w:val="Normal"/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>Теория</w:t>
      </w:r>
      <w:r>
        <w:rPr>
          <w:sz w:val="24"/>
          <w:szCs w:val="24"/>
        </w:rPr>
        <w:t xml:space="preserve">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Здоровье и факторы риска болезни Здоровье и наследственность. Здоровье и среда жизнедеятельности человека. Влияние загрязнений среды на здоровье человека. Здоровый образ жизни. </w:t>
      </w:r>
    </w:p>
    <w:p>
      <w:pPr>
        <w:pStyle w:val="Normal"/>
        <w:rPr>
          <w:sz w:val="24"/>
          <w:szCs w:val="24"/>
        </w:rPr>
      </w:pPr>
      <w:r>
        <w:rPr>
          <w:b/>
          <w:i/>
          <w:color w:val="000000"/>
          <w:sz w:val="24"/>
          <w:szCs w:val="24"/>
          <w:u w:val="single"/>
        </w:rPr>
        <w:t>Практика</w:t>
      </w:r>
      <w:r>
        <w:rPr>
          <w:sz w:val="24"/>
          <w:szCs w:val="24"/>
        </w:rPr>
        <w:t xml:space="preserve">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Анализ уровня загрязненности среды в результате жизнедеятельности человека. Культура питания.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Анализ  состава пищевых продуктов. Акция «Если хочешь быть здоров…». Итоговое отчетное занятие.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b/>
          <w:sz w:val="28"/>
          <w:szCs w:val="28"/>
        </w:rPr>
        <w:t>Календарно-тематическое планирование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Style w:val="a8"/>
        <w:tblpPr w:bottomFromText="0" w:horzAnchor="text" w:leftFromText="180" w:rightFromText="180" w:tblpX="0" w:tblpY="1" w:topFromText="0" w:vertAnchor="text"/>
        <w:tblW w:w="9571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662"/>
        <w:gridCol w:w="6194"/>
        <w:gridCol w:w="1366"/>
        <w:gridCol w:w="1348"/>
      </w:tblGrid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r>
              <w:rPr>
                <w:b/>
                <w:sz w:val="24"/>
                <w:szCs w:val="24"/>
              </w:rPr>
              <w:t>п/п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6194" w:type="dxa"/>
            <w:tcBorders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Темы занятий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Практика</w:t>
            </w:r>
          </w:p>
        </w:tc>
      </w:tr>
      <w:tr>
        <w:trPr/>
        <w:tc>
          <w:tcPr>
            <w:tcW w:w="9570" w:type="dxa"/>
            <w:gridSpan w:val="4"/>
            <w:tcBorders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Природа под микроскопом.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Введение. Методы исследования природы. Правила безопасности и меры первой помощи.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Исследования природы с помощью микроскопа. Правила работы с микроскопом. Приготовление микропрепаратов.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Самые маленькие организмы. Особенности и разнообразие бактерий.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Бактерии в жизни человека.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«Суд над бактерией».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Простейшие организмы.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Клетки растений и животных.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показал нам микроскоп.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9570" w:type="dxa"/>
            <w:gridSpan w:val="4"/>
            <w:tcBorders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Осенние явления в природе.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Введение. Сезонность в природе. Фотопериодизм.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Осень в жизни растений и животных.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Грибное царство.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мы знаем о грибах.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«Тихая охота». Правила сбора  и переработки грибов. Первая помощь при отравлении.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 выставки и презентации мини-проектов.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чем нам осень рассказала.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gridSpan w:val="4"/>
            <w:tcBorders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Зеленый мир.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 растений. Особенности и многообразие растений.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Тайны жизни растений. Строение растений и жизнедеятельность. Органы растений и их функции.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Кто такие? Где живут? Определение растений.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растений. Подготовка внеклассного мероприятия «Что ты знаешь о растениях?».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Роль растений в природе и жизни человека.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654" w:hRule="atLeast"/>
        </w:trPr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Съедобные и ядовитые растения.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Лекарственные растения.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Растения красной книги Саратовской области и меры по их охране.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gridSpan w:val="4"/>
            <w:tcBorders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Мир животных.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 животных. Особенности и многообразие животных.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Тайны жизни одноклеточных животных. Выращивание культуры инфузории-туфельки.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>
          <w:trHeight w:val="966" w:hRule="atLeast"/>
        </w:trPr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 беспозвоночных животных.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членистоногих по рисункам и коллекции.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мире позвоночных животных.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Холоднокровные животные.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мире позвоночных животных.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Теплокровные животные.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Животные в жизни человека.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КТД создание настольной игры «Зоолэнд»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Животные красной книги Саратовской  области и меры по их охране.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Праздничная зоовикторина. Презентация новой игры.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gridSpan w:val="4"/>
            <w:tcBorders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Организм человека.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 - особенный.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 появился человек. 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доказательств эволюции человека.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Особенности устройства и работы систем органов человека. 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Функциональные пробы и исследования работы организма человека.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>
          <w:trHeight w:val="523" w:hRule="atLeast"/>
        </w:trPr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высшей нервной деятельности человека.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Факторы здоровья человека.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Влияние вредных привычек на здоровье.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gridSpan w:val="4"/>
            <w:tcBorders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Эволюция природы.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Теория эволюции.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Дарвина до Опарина.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Доказательства эволюции.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312" w:hRule="atLeast"/>
        </w:trPr>
        <w:tc>
          <w:tcPr>
            <w:tcW w:w="662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эволюции.  Рождение Земли.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Первые «живые» в океане.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Эволюционное дерево (аппликация).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Завоевание суши.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динозавров.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Необыкновенные предки современных теплокровных.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Эволюция сегодня и завтра.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gridSpan w:val="4"/>
            <w:tcBorders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Весна в природе.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Признаки весны. Весна в жизни растений.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Первоцветы под охраной.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страницам красной книги Саратовской области.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Вырастить растение своими руками.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растениеводства. Выращивание рассады овощных и комнатных растений.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вегетативного размножения растений.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Весна в жизни животных.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Весенние пейзажи.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Секреты перелетных птиц.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птиц.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9570" w:type="dxa"/>
            <w:gridSpan w:val="4"/>
            <w:tcBorders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Природа под охраной.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Экологические проблемы.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Экологические организации.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природы с. Дубовка.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Исследования состояния природы. ПДК.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охраны природы. Природоохранные территории.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Экологическая тропа.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Экологические проекты. Экологическая акция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«Чистый берег!»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9570" w:type="dxa"/>
            <w:gridSpan w:val="4"/>
            <w:tcBorders/>
          </w:tcPr>
          <w:p>
            <w:pPr>
              <w:pStyle w:val="Normal"/>
              <w:tabs>
                <w:tab w:val="clear" w:pos="708"/>
                <w:tab w:val="left" w:pos="2220" w:leader="none"/>
              </w:tabs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tabs>
                <w:tab w:val="clear" w:pos="708"/>
                <w:tab w:val="left" w:pos="2220" w:leader="none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Здоровье человека и окружающая среда.</w:t>
            </w:r>
          </w:p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Здоровье и факторы риска болезни.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Здоровье и наследственность.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Здоровье и среда жизнедеятельности человека.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Влияние загрязнений среды на здоровье человека.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уровня загрязненности среды в результате жизнедеятельности человека.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Здоровый образ жизни.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Культура питания.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 состава пищевых продуктов.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2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68.</w:t>
            </w:r>
          </w:p>
        </w:tc>
        <w:tc>
          <w:tcPr>
            <w:tcW w:w="6194" w:type="dxa"/>
            <w:tcBorders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«Если хочешь быть здоров…». Итоговое отчетное занятие.</w:t>
            </w:r>
          </w:p>
        </w:tc>
        <w:tc>
          <w:tcPr>
            <w:tcW w:w="1366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>
      <w:pPr>
        <w:pStyle w:val="Normal"/>
        <w:jc w:val="center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Условия реализации программы.</w:t>
      </w:r>
    </w:p>
    <w:p>
      <w:pPr>
        <w:pStyle w:val="Normal"/>
        <w:jc w:val="center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BodyTextIndent2"/>
        <w:numPr>
          <w:ilvl w:val="1"/>
          <w:numId w:val="7"/>
        </w:numPr>
        <w:tabs>
          <w:tab w:val="clear" w:pos="708"/>
          <w:tab w:val="left" w:pos="360" w:leader="none"/>
        </w:tabs>
        <w:spacing w:lineRule="auto" w:line="240" w:before="0" w:after="0"/>
        <w:ind w:left="283" w:right="-442" w:hanging="0"/>
        <w:rPr>
          <w:sz w:val="24"/>
          <w:szCs w:val="24"/>
        </w:rPr>
      </w:pPr>
      <w:r>
        <w:rPr>
          <w:sz w:val="24"/>
          <w:szCs w:val="24"/>
        </w:rPr>
        <w:t xml:space="preserve">Наличие  в учебном кабинете компьютера, проектора и экрана. </w:t>
      </w:r>
    </w:p>
    <w:p>
      <w:pPr>
        <w:pStyle w:val="BodyTextIndent2"/>
        <w:numPr>
          <w:ilvl w:val="1"/>
          <w:numId w:val="7"/>
        </w:numPr>
        <w:tabs>
          <w:tab w:val="clear" w:pos="708"/>
          <w:tab w:val="left" w:pos="360" w:leader="none"/>
        </w:tabs>
        <w:spacing w:lineRule="auto" w:line="240" w:before="0" w:after="0"/>
        <w:ind w:left="283" w:right="-442" w:hanging="0"/>
        <w:rPr>
          <w:sz w:val="24"/>
          <w:szCs w:val="24"/>
        </w:rPr>
      </w:pPr>
      <w:r>
        <w:rPr>
          <w:sz w:val="24"/>
          <w:szCs w:val="24"/>
        </w:rPr>
        <w:t>Наличие необходимых учебников и электронных  учебных пособий по биологии.</w:t>
      </w:r>
    </w:p>
    <w:p>
      <w:pPr>
        <w:pStyle w:val="BodyTextIndent2"/>
        <w:numPr>
          <w:ilvl w:val="1"/>
          <w:numId w:val="7"/>
        </w:numPr>
        <w:tabs>
          <w:tab w:val="clear" w:pos="708"/>
          <w:tab w:val="left" w:pos="360" w:leader="none"/>
        </w:tabs>
        <w:spacing w:lineRule="auto" w:line="240" w:before="0" w:after="0"/>
        <w:ind w:left="283" w:right="-442" w:hanging="0"/>
        <w:rPr>
          <w:sz w:val="24"/>
          <w:szCs w:val="24"/>
        </w:rPr>
      </w:pPr>
      <w:r>
        <w:rPr>
          <w:sz w:val="24"/>
          <w:szCs w:val="24"/>
        </w:rPr>
        <w:t>Наличие презентаций уроков  по различным разделам биологии.</w:t>
      </w:r>
    </w:p>
    <w:p>
      <w:pPr>
        <w:pStyle w:val="BodyTextIndent2"/>
        <w:numPr>
          <w:ilvl w:val="1"/>
          <w:numId w:val="7"/>
        </w:numPr>
        <w:tabs>
          <w:tab w:val="clear" w:pos="708"/>
          <w:tab w:val="left" w:pos="360" w:leader="none"/>
        </w:tabs>
        <w:spacing w:lineRule="auto" w:line="240" w:before="0" w:after="0"/>
        <w:ind w:left="283" w:right="-442" w:hanging="0"/>
        <w:rPr>
          <w:sz w:val="24"/>
          <w:szCs w:val="24"/>
        </w:rPr>
      </w:pPr>
      <w:r>
        <w:rPr>
          <w:sz w:val="24"/>
          <w:szCs w:val="24"/>
        </w:rPr>
        <w:t>Наличие различных вариантов  контрольно-измерительных материалов   ГИА по биологии  в печатном и электронном формате.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Наличие тематических тестов, аналогичных заданиям ГИА по биологии.</w:t>
      </w:r>
      <w:r>
        <w:rPr>
          <w:b/>
          <w:i/>
          <w:sz w:val="24"/>
          <w:szCs w:val="24"/>
        </w:rPr>
        <w:t xml:space="preserve"> </w:t>
      </w:r>
    </w:p>
    <w:p>
      <w:pPr>
        <w:pStyle w:val="Normal"/>
        <w:jc w:val="both"/>
        <w:rPr>
          <w:b/>
          <w:b/>
          <w:i/>
          <w:i/>
          <w:sz w:val="24"/>
          <w:szCs w:val="24"/>
        </w:rPr>
      </w:pPr>
      <w:r>
        <w:rPr>
          <w:b/>
          <w:i/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Методическое обеспечение.</w:t>
      </w:r>
    </w:p>
    <w:p>
      <w:pPr>
        <w:pStyle w:val="Normal"/>
        <w:jc w:val="center"/>
        <w:rPr>
          <w:b/>
          <w:b/>
          <w:i/>
          <w:i/>
          <w:sz w:val="24"/>
          <w:szCs w:val="24"/>
        </w:rPr>
      </w:pPr>
      <w:r>
        <w:rPr>
          <w:b/>
          <w:i/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Принципы и этапы реализации программы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Принцип развивающего и воспитывающего характера, направленного на всестороннее развитие личности и индивидуализации ребёнка;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Принцип систематичности и последовательности в овладении опыта деятельности, который придаст системный характер образовательной деятельности;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Принцип связи обучения с жизнью;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Принцип рационального сочетания коллективных и индивидуальных форм и способов учебной работы. </w:t>
      </w:r>
    </w:p>
    <w:p>
      <w:pPr>
        <w:pStyle w:val="Normal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Принципы обучения</w:t>
      </w:r>
    </w:p>
    <w:p>
      <w:pPr>
        <w:pStyle w:val="Normal"/>
        <w:tabs>
          <w:tab w:val="clear" w:pos="708"/>
          <w:tab w:val="left" w:pos="2160" w:leader="none"/>
        </w:tabs>
        <w:rPr>
          <w:sz w:val="24"/>
          <w:szCs w:val="24"/>
        </w:rPr>
      </w:pPr>
      <w:r>
        <w:rPr>
          <w:sz w:val="24"/>
          <w:szCs w:val="24"/>
        </w:rPr>
        <w:t>Принцип сознательности, творческой активности и                                                                               самостоятельности учащихся при руководящей роли педагога;</w:t>
      </w:r>
    </w:p>
    <w:p>
      <w:pPr>
        <w:pStyle w:val="Normal"/>
        <w:tabs>
          <w:tab w:val="clear" w:pos="708"/>
          <w:tab w:val="left" w:pos="2160" w:leader="none"/>
        </w:tabs>
        <w:rPr>
          <w:sz w:val="24"/>
          <w:szCs w:val="24"/>
        </w:rPr>
      </w:pPr>
      <w:r>
        <w:rPr>
          <w:sz w:val="24"/>
          <w:szCs w:val="24"/>
        </w:rPr>
        <w:t>Принцип доступности обучения;</w:t>
      </w:r>
    </w:p>
    <w:p>
      <w:pPr>
        <w:pStyle w:val="Normal"/>
        <w:tabs>
          <w:tab w:val="clear" w:pos="708"/>
          <w:tab w:val="left" w:pos="2160" w:leader="none"/>
        </w:tabs>
        <w:rPr>
          <w:sz w:val="24"/>
          <w:szCs w:val="24"/>
        </w:rPr>
      </w:pPr>
      <w:r>
        <w:rPr>
          <w:sz w:val="24"/>
          <w:szCs w:val="24"/>
        </w:rPr>
        <w:t>Принцип прочности результатов обучения и развития познавательных сил воспитанников;</w:t>
      </w:r>
    </w:p>
    <w:p>
      <w:pPr>
        <w:pStyle w:val="Normal"/>
        <w:tabs>
          <w:tab w:val="clear" w:pos="708"/>
          <w:tab w:val="left" w:pos="2160" w:leader="none"/>
        </w:tabs>
        <w:rPr>
          <w:sz w:val="24"/>
          <w:szCs w:val="24"/>
        </w:rPr>
      </w:pPr>
      <w:r>
        <w:rPr>
          <w:sz w:val="24"/>
          <w:szCs w:val="24"/>
        </w:rPr>
        <w:t>Принцип наглядности.</w:t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  <w:u w:val="single"/>
        </w:rPr>
        <w:t>Формы и методы организации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Использование методов на занятиях:</w:t>
      </w:r>
    </w:p>
    <w:p>
      <w:pPr>
        <w:pStyle w:val="Normal"/>
        <w:tabs>
          <w:tab w:val="clear" w:pos="708"/>
          <w:tab w:val="left" w:pos="2160" w:leader="none"/>
        </w:tabs>
        <w:rPr>
          <w:sz w:val="24"/>
          <w:szCs w:val="24"/>
        </w:rPr>
      </w:pPr>
      <w:r>
        <w:rPr>
          <w:sz w:val="24"/>
          <w:szCs w:val="24"/>
        </w:rPr>
        <w:t>- Методы практико-ориентированной деятельности (упражнения, тренинги);</w:t>
      </w:r>
    </w:p>
    <w:p>
      <w:pPr>
        <w:pStyle w:val="Normal"/>
        <w:tabs>
          <w:tab w:val="clear" w:pos="708"/>
          <w:tab w:val="left" w:pos="2160" w:leader="none"/>
        </w:tabs>
        <w:rPr>
          <w:sz w:val="24"/>
          <w:szCs w:val="24"/>
        </w:rPr>
      </w:pPr>
      <w:r>
        <w:rPr>
          <w:sz w:val="24"/>
          <w:szCs w:val="24"/>
        </w:rPr>
        <w:t>- Словесные методы (объяснение, беседа, диалог, консультация);</w:t>
      </w:r>
    </w:p>
    <w:p>
      <w:pPr>
        <w:pStyle w:val="Normal"/>
        <w:tabs>
          <w:tab w:val="clear" w:pos="708"/>
          <w:tab w:val="left" w:pos="2160" w:leader="none"/>
        </w:tabs>
        <w:rPr>
          <w:sz w:val="24"/>
          <w:szCs w:val="24"/>
        </w:rPr>
      </w:pPr>
      <w:r>
        <w:rPr>
          <w:sz w:val="24"/>
          <w:szCs w:val="24"/>
        </w:rPr>
        <w:t>- Метод наблюдения (визуально, зарисовки, рисунки);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Наглядный метод:  метод иллюстраций: показ плакатов, таблиц, картин, карт, зарисовок на доске.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Метод демонстраций: демонстрация опытов, компьютер и др.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Практические: упражнения, лабораторные и практические работы.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В процессе обучения различные методы и приёмы применяются в различных сочетаниях в зависимости от изучаемых тем. Методы и приёмы могут меняться местами.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Особая группа – это активные методы обучения: методы, при которых деятельность обучаемого носит продуктивный, творческий, поисковый характер.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Использование учителем активных методов обучения предполагает: </w:t>
      </w:r>
    </w:p>
    <w:p>
      <w:pPr>
        <w:pStyle w:val="Normal"/>
        <w:numPr>
          <w:ilvl w:val="1"/>
          <w:numId w:val="11"/>
        </w:numPr>
        <w:tabs>
          <w:tab w:val="clear" w:pos="708"/>
          <w:tab w:val="left" w:pos="0" w:leader="none"/>
        </w:tabs>
        <w:ind w:left="0" w:hanging="0"/>
        <w:rPr>
          <w:sz w:val="24"/>
          <w:szCs w:val="24"/>
        </w:rPr>
      </w:pPr>
      <w:r>
        <w:rPr>
          <w:sz w:val="24"/>
          <w:szCs w:val="24"/>
        </w:rPr>
        <w:t>Глубоко продуманные учебные цели;</w:t>
      </w:r>
    </w:p>
    <w:p>
      <w:pPr>
        <w:pStyle w:val="Normal"/>
        <w:numPr>
          <w:ilvl w:val="1"/>
          <w:numId w:val="11"/>
        </w:numPr>
        <w:tabs>
          <w:tab w:val="clear" w:pos="708"/>
          <w:tab w:val="left" w:pos="0" w:leader="none"/>
        </w:tabs>
        <w:ind w:left="0" w:hanging="0"/>
        <w:rPr>
          <w:sz w:val="24"/>
          <w:szCs w:val="24"/>
        </w:rPr>
      </w:pPr>
      <w:r>
        <w:rPr>
          <w:sz w:val="24"/>
          <w:szCs w:val="24"/>
        </w:rPr>
        <w:t>Высокий уровень включённости учеников;</w:t>
      </w:r>
    </w:p>
    <w:p>
      <w:pPr>
        <w:pStyle w:val="Normal"/>
        <w:numPr>
          <w:ilvl w:val="1"/>
          <w:numId w:val="11"/>
        </w:numPr>
        <w:tabs>
          <w:tab w:val="clear" w:pos="708"/>
          <w:tab w:val="left" w:pos="0" w:leader="none"/>
        </w:tabs>
        <w:ind w:left="0" w:hanging="0"/>
        <w:rPr>
          <w:sz w:val="24"/>
          <w:szCs w:val="24"/>
        </w:rPr>
      </w:pPr>
      <w:r>
        <w:rPr>
          <w:sz w:val="24"/>
          <w:szCs w:val="24"/>
        </w:rPr>
        <w:t>Анализ и обсуждение приобретённого детьми опыта или полученной информации.</w:t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  <w:u w:val="single"/>
        </w:rPr>
        <w:t>Формы организации занятий</w:t>
      </w:r>
    </w:p>
    <w:p>
      <w:pPr>
        <w:pStyle w:val="Normal"/>
        <w:numPr>
          <w:ilvl w:val="1"/>
          <w:numId w:val="11"/>
        </w:numPr>
        <w:ind w:left="1440" w:hanging="0"/>
        <w:rPr>
          <w:sz w:val="24"/>
          <w:szCs w:val="24"/>
        </w:rPr>
      </w:pPr>
      <w:r>
        <w:rPr>
          <w:sz w:val="24"/>
          <w:szCs w:val="24"/>
        </w:rPr>
        <w:t>Фронтальная (коллективная)</w:t>
      </w:r>
    </w:p>
    <w:p>
      <w:pPr>
        <w:pStyle w:val="Normal"/>
        <w:numPr>
          <w:ilvl w:val="1"/>
          <w:numId w:val="11"/>
        </w:numPr>
        <w:ind w:left="1440" w:hanging="0"/>
        <w:rPr>
          <w:sz w:val="24"/>
          <w:szCs w:val="24"/>
        </w:rPr>
      </w:pPr>
      <w:r>
        <w:rPr>
          <w:sz w:val="24"/>
          <w:szCs w:val="24"/>
        </w:rPr>
        <w:t>Групповая;</w:t>
      </w:r>
    </w:p>
    <w:p>
      <w:pPr>
        <w:pStyle w:val="Normal"/>
        <w:numPr>
          <w:ilvl w:val="1"/>
          <w:numId w:val="11"/>
        </w:numPr>
        <w:ind w:left="1440" w:hanging="0"/>
        <w:rPr>
          <w:sz w:val="24"/>
          <w:szCs w:val="24"/>
        </w:rPr>
      </w:pPr>
      <w:r>
        <w:rPr>
          <w:sz w:val="24"/>
          <w:szCs w:val="24"/>
        </w:rPr>
        <w:t>Индивидуальная.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При фронтальной форме организации учебной деятельности педагог работает со всей группой. На  кружке царит более раскрепощённая, доверительная обстановка, и все дети с удовольствием включаются в учебный процесс, могут высказать своё мнение, поделиться опытом. Допускается свободный диалог.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Следующая форма организации учебной деятельности – групповая. Индивидуальная форма – применяется постоянно. Кружковцы готовят доклады, рефераты, выступления, участвуют в различных конкурсах. Работают по индивидуальным заданиям с дидактическим материалом, проводят практическую работу (наблюдения, опыты).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По окончании каждой темы проводятся: опрос, зачёт, защита рефератов или исследовательских работ.</w:t>
      </w:r>
    </w:p>
    <w:p>
      <w:pPr>
        <w:pStyle w:val="Normal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Материально – техническое обеспечение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Имеются специально оборудованные кабинеты для кружковых занятий. Оборудование и материалы: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-тематические папки,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-наглядные пособия, изготовленные педагогами и детьми, а также готовые наглядные пособия,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-методические разработки занятий и массовых мероприятий,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-Компьютер, коллекции, наборы таблиц и др.</w:t>
      </w:r>
    </w:p>
    <w:p>
      <w:pPr>
        <w:pStyle w:val="Normal"/>
        <w:overflowPunct w:val="true"/>
        <w:jc w:val="center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</w:t>
      </w:r>
    </w:p>
    <w:p>
      <w:pPr>
        <w:pStyle w:val="Normal"/>
        <w:overflowPunct w:val="true"/>
        <w:jc w:val="center"/>
        <w:rPr>
          <w:b/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</w:r>
    </w:p>
    <w:p>
      <w:pPr>
        <w:pStyle w:val="Normal"/>
        <w:overflowPunct w:val="true"/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Информационное обеспечение программы</w:t>
      </w:r>
    </w:p>
    <w:p>
      <w:pPr>
        <w:pStyle w:val="Normal"/>
        <w:overflowPunct w:val="true"/>
        <w:jc w:val="center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"/>
        <w:overflowPunct w:val="true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Литература для обучающихся 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sz w:val="24"/>
          <w:szCs w:val="24"/>
        </w:rPr>
        <w:t>1. Величковский Б.Т., Кирпичев В.И., Суравегина И.Т. Здоровье человека и окружающая среда. Учебное пособие. М.: Новая школа, 1997.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sz w:val="24"/>
          <w:szCs w:val="24"/>
        </w:rPr>
        <w:t>2. Ивахненко М.Ф., Корабельников В.А. Живое прошлое Земли: Кн. Для учащихся. - М.: Просвещение, 1987.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sz w:val="24"/>
          <w:szCs w:val="24"/>
        </w:rPr>
        <w:t>3. Мажуга П.М., Хрисанфова Е.Н. От вероятного - к очевидному. - К.: Молодь, 1989.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sz w:val="24"/>
          <w:szCs w:val="24"/>
        </w:rPr>
        <w:t>6. Основы медицинских знаний учащихся: Проб. Учеб. Для сред. Учеб. Заведений под ред. М.И. Гоголева. - М.: Просвещение, 1991.</w:t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sz w:val="24"/>
          <w:szCs w:val="24"/>
        </w:rPr>
        <w:t>7. Удивительная планета Земля . Под ред. Н. Ярошенко. - ЗАО "Издательский Дом Ридерз Дайджест",2003.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9. Я познаю мир: Загадочные животные: Дет. Энцикл. / Н.Н. Непомнящий. - М.: ООО "Издательство АСТ", 2003.</w:t>
      </w:r>
      <w:r>
        <w:rPr>
          <w:b/>
          <w:bCs/>
          <w:sz w:val="24"/>
          <w:szCs w:val="24"/>
        </w:rPr>
        <w:t xml:space="preserve"> </w:t>
      </w:r>
    </w:p>
    <w:p>
      <w:pPr>
        <w:pStyle w:val="Normal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Литература для учителя.</w:t>
      </w:r>
    </w:p>
    <w:p>
      <w:pPr>
        <w:pStyle w:val="Normal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numPr>
          <w:ilvl w:val="0"/>
          <w:numId w:val="9"/>
        </w:numPr>
        <w:suppressAutoHyphens w:val="true"/>
        <w:rPr>
          <w:sz w:val="24"/>
          <w:szCs w:val="24"/>
        </w:rPr>
      </w:pPr>
      <w:r>
        <w:rPr>
          <w:sz w:val="24"/>
          <w:szCs w:val="24"/>
        </w:rPr>
        <w:t>Вельховер Е.С., Никифоров В.Г. Основы клинической рефлексотерапии. - М., 1984.</w:t>
      </w:r>
    </w:p>
    <w:p>
      <w:pPr>
        <w:pStyle w:val="Normal"/>
        <w:numPr>
          <w:ilvl w:val="0"/>
          <w:numId w:val="8"/>
        </w:numPr>
        <w:suppressAutoHyphens w:val="true"/>
        <w:rPr>
          <w:sz w:val="24"/>
          <w:szCs w:val="24"/>
        </w:rPr>
      </w:pPr>
      <w:r>
        <w:rPr>
          <w:sz w:val="24"/>
          <w:szCs w:val="24"/>
        </w:rPr>
        <w:t>Гримак Л.П. Резервы человеческой психики. М., 1990.</w:t>
      </w:r>
    </w:p>
    <w:p>
      <w:pPr>
        <w:pStyle w:val="Normal"/>
        <w:numPr>
          <w:ilvl w:val="0"/>
          <w:numId w:val="8"/>
        </w:numPr>
        <w:suppressAutoHyphens w:val="true"/>
        <w:rPr>
          <w:sz w:val="24"/>
          <w:szCs w:val="24"/>
        </w:rPr>
      </w:pPr>
      <w:r>
        <w:rPr>
          <w:sz w:val="24"/>
          <w:szCs w:val="24"/>
        </w:rPr>
        <w:t>Дубровский В.И. Валеология. Здоровый образ жизни. - М., 1999.</w:t>
      </w:r>
    </w:p>
    <w:p>
      <w:pPr>
        <w:pStyle w:val="Normal"/>
        <w:numPr>
          <w:ilvl w:val="0"/>
          <w:numId w:val="8"/>
        </w:numPr>
        <w:suppressAutoHyphens w:val="true"/>
        <w:rPr>
          <w:sz w:val="24"/>
          <w:szCs w:val="24"/>
        </w:rPr>
      </w:pPr>
      <w:r>
        <w:rPr>
          <w:sz w:val="24"/>
          <w:szCs w:val="24"/>
        </w:rPr>
        <w:t>Лаптев А.П.  Гигиена.  Учебник для средних физкультурных учебных заведений. - М., ФиС. 1977.</w:t>
      </w:r>
    </w:p>
    <w:p>
      <w:pPr>
        <w:pStyle w:val="Normal"/>
        <w:numPr>
          <w:ilvl w:val="0"/>
          <w:numId w:val="8"/>
        </w:numPr>
        <w:suppressAutoHyphens w:val="true"/>
        <w:rPr>
          <w:sz w:val="24"/>
          <w:szCs w:val="24"/>
        </w:rPr>
      </w:pPr>
      <w:r>
        <w:rPr>
          <w:sz w:val="24"/>
          <w:szCs w:val="24"/>
        </w:rPr>
        <w:t>Павлоцкая Л.Ф., Дуденко Н.В., Эйдельман М.М. Физиология питания. -М., 1989.</w:t>
      </w:r>
    </w:p>
    <w:p>
      <w:pPr>
        <w:pStyle w:val="Normal"/>
        <w:numPr>
          <w:ilvl w:val="0"/>
          <w:numId w:val="8"/>
        </w:numPr>
        <w:suppressAutoHyphens w:val="true"/>
        <w:rPr>
          <w:sz w:val="24"/>
          <w:szCs w:val="24"/>
        </w:rPr>
      </w:pPr>
      <w:r>
        <w:rPr>
          <w:sz w:val="24"/>
          <w:szCs w:val="24"/>
        </w:rPr>
        <w:t>Петров Н. Самовнушение в древности и сегодня / Пер. с болг. - СПб., 1986.</w:t>
      </w:r>
    </w:p>
    <w:p>
      <w:pPr>
        <w:pStyle w:val="Normal"/>
        <w:numPr>
          <w:ilvl w:val="0"/>
          <w:numId w:val="8"/>
        </w:numPr>
        <w:suppressAutoHyphens w:val="true"/>
        <w:rPr>
          <w:sz w:val="24"/>
          <w:szCs w:val="24"/>
        </w:rPr>
      </w:pPr>
      <w:r>
        <w:rPr>
          <w:sz w:val="24"/>
          <w:szCs w:val="24"/>
        </w:rPr>
        <w:t>Петровский К.С. Гигиена питания. - М.: «Медицина», 1975.</w:t>
      </w:r>
    </w:p>
    <w:p>
      <w:pPr>
        <w:pStyle w:val="Normal"/>
        <w:numPr>
          <w:ilvl w:val="0"/>
          <w:numId w:val="8"/>
        </w:numPr>
        <w:suppressAutoHyphens w:val="true"/>
        <w:rPr>
          <w:sz w:val="24"/>
          <w:szCs w:val="24"/>
        </w:rPr>
      </w:pPr>
      <w:r>
        <w:rPr>
          <w:sz w:val="24"/>
          <w:szCs w:val="24"/>
        </w:rPr>
        <w:t>Роджерс Н. Творчество как усиление себя. - Вопросы психологии, 1990.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Хмелевский Ю.В., Подберезкина Н.Б. Витамины и возраст человека. - Киев. 1990.</w:t>
      </w:r>
      <w:r>
        <w:rPr>
          <w:b/>
          <w:sz w:val="24"/>
          <w:szCs w:val="24"/>
        </w:rPr>
        <w:t xml:space="preserve"> </w:t>
      </w:r>
    </w:p>
    <w:p>
      <w:pPr>
        <w:pStyle w:val="Normal"/>
        <w:jc w:val="center"/>
        <w:rPr>
          <w:sz w:val="24"/>
          <w:szCs w:val="24"/>
        </w:rPr>
      </w:pPr>
      <w:r>
        <w:rPr>
          <w:b/>
          <w:sz w:val="24"/>
          <w:szCs w:val="24"/>
        </w:rPr>
        <w:t>Учебно-методические комплекты.</w:t>
      </w:r>
    </w:p>
    <w:p>
      <w:pPr>
        <w:pStyle w:val="Normal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bCs/>
          <w:sz w:val="24"/>
          <w:szCs w:val="24"/>
          <w:lang w:val="en-US"/>
        </w:rPr>
        <w:t>MULTIMEDIA</w:t>
      </w:r>
      <w:r>
        <w:rPr>
          <w:bCs/>
          <w:sz w:val="24"/>
          <w:szCs w:val="24"/>
        </w:rPr>
        <w:t xml:space="preserve"> - поддержка курса «Биология. Растения. Бактерии. Грибы. Лишайники»</w:t>
      </w:r>
    </w:p>
    <w:p>
      <w:pPr>
        <w:pStyle w:val="Normal"/>
        <w:widowControl w:val="false"/>
        <w:numPr>
          <w:ilvl w:val="0"/>
          <w:numId w:val="10"/>
        </w:numPr>
        <w:shd w:val="clear" w:color="auto" w:fill="FFFFFF"/>
        <w:tabs>
          <w:tab w:val="clear" w:pos="708"/>
          <w:tab w:val="left" w:pos="902" w:leader="none"/>
        </w:tabs>
        <w:spacing w:before="230" w:after="0"/>
        <w:ind w:left="902" w:hanging="352"/>
        <w:rPr>
          <w:sz w:val="24"/>
          <w:szCs w:val="24"/>
        </w:rPr>
      </w:pPr>
      <w:r>
        <w:rPr>
          <w:bCs/>
          <w:sz w:val="24"/>
          <w:szCs w:val="24"/>
        </w:rPr>
        <w:t xml:space="preserve">Лабораторный практикум. Биология 6-11 класс </w:t>
      </w:r>
      <w:r>
        <w:rPr>
          <w:sz w:val="24"/>
          <w:szCs w:val="24"/>
        </w:rPr>
        <w:t>(учебное электронное издание), Республиканский мультимедиа центр, 2004</w:t>
      </w:r>
    </w:p>
    <w:p>
      <w:pPr>
        <w:pStyle w:val="Normal"/>
        <w:widowControl w:val="false"/>
        <w:numPr>
          <w:ilvl w:val="0"/>
          <w:numId w:val="10"/>
        </w:numPr>
        <w:shd w:val="clear" w:color="auto" w:fill="FFFFFF"/>
        <w:tabs>
          <w:tab w:val="clear" w:pos="708"/>
          <w:tab w:val="left" w:pos="902" w:leader="none"/>
        </w:tabs>
        <w:spacing w:before="230" w:after="0"/>
        <w:ind w:left="902" w:hanging="352"/>
        <w:rPr>
          <w:sz w:val="24"/>
          <w:szCs w:val="24"/>
        </w:rPr>
      </w:pPr>
      <w:r>
        <w:rPr>
          <w:bCs/>
          <w:sz w:val="24"/>
          <w:szCs w:val="24"/>
        </w:rPr>
        <w:t>Биология. Растения. Бактерии. Грибы. Лишайники. 6 класс. Образовательный комплекс.</w:t>
      </w:r>
      <w:r>
        <w:rPr>
          <w:sz w:val="24"/>
          <w:szCs w:val="24"/>
        </w:rPr>
        <w:t xml:space="preserve"> (электронное учебное издание), фирма             «1 С», Издательский центр «Вентана – Граф», 2007</w:t>
      </w:r>
    </w:p>
    <w:p>
      <w:pPr>
        <w:pStyle w:val="Normal"/>
        <w:widowControl w:val="false"/>
        <w:numPr>
          <w:ilvl w:val="0"/>
          <w:numId w:val="10"/>
        </w:numPr>
        <w:shd w:val="clear" w:color="auto" w:fill="FFFFFF"/>
        <w:tabs>
          <w:tab w:val="clear" w:pos="708"/>
          <w:tab w:val="left" w:pos="902" w:leader="none"/>
        </w:tabs>
        <w:ind w:left="902" w:hanging="352"/>
        <w:rPr>
          <w:sz w:val="24"/>
          <w:szCs w:val="24"/>
        </w:rPr>
      </w:pPr>
      <w:r>
        <w:rPr>
          <w:bCs/>
          <w:sz w:val="24"/>
          <w:szCs w:val="24"/>
        </w:rPr>
        <w:t xml:space="preserve">Биология 6 класс. Живой организм. Мультимедийное приложение к учебнику Н.И.Сонина </w:t>
      </w:r>
      <w:r>
        <w:rPr>
          <w:sz w:val="24"/>
          <w:szCs w:val="24"/>
        </w:rPr>
        <w:t>(электронное учебное издание), Дрофа, Физикон, 2006</w:t>
      </w:r>
    </w:p>
    <w:p>
      <w:pPr>
        <w:pStyle w:val="Normal"/>
        <w:shd w:val="clear" w:color="auto" w:fill="FFFFFF"/>
        <w:spacing w:before="221" w:after="0"/>
        <w:ind w:left="24" w:hanging="0"/>
        <w:rPr>
          <w:sz w:val="24"/>
          <w:szCs w:val="24"/>
        </w:rPr>
      </w:pPr>
      <w:r>
        <w:rPr>
          <w:bCs/>
          <w:sz w:val="24"/>
          <w:szCs w:val="24"/>
          <w:lang w:val="en-US"/>
        </w:rPr>
        <w:t>MULTIMEDIA</w:t>
      </w:r>
      <w:r>
        <w:rPr>
          <w:bCs/>
          <w:sz w:val="24"/>
          <w:szCs w:val="24"/>
        </w:rPr>
        <w:t xml:space="preserve"> - поддержка курса «Биология. Животные»</w:t>
      </w:r>
    </w:p>
    <w:p>
      <w:pPr>
        <w:pStyle w:val="Normal"/>
        <w:widowControl w:val="false"/>
        <w:numPr>
          <w:ilvl w:val="0"/>
          <w:numId w:val="10"/>
        </w:numPr>
        <w:shd w:val="clear" w:color="auto" w:fill="FFFFFF"/>
        <w:tabs>
          <w:tab w:val="clear" w:pos="708"/>
          <w:tab w:val="left" w:pos="902" w:leader="none"/>
        </w:tabs>
        <w:spacing w:before="230" w:after="0"/>
        <w:ind w:left="902" w:hanging="352"/>
        <w:rPr>
          <w:sz w:val="24"/>
          <w:szCs w:val="24"/>
        </w:rPr>
      </w:pPr>
      <w:r>
        <w:rPr>
          <w:bCs/>
          <w:sz w:val="24"/>
          <w:szCs w:val="24"/>
        </w:rPr>
        <w:t>Биология. Животные. 7 класс. Образовательный комплекс.</w:t>
      </w:r>
      <w:r>
        <w:rPr>
          <w:sz w:val="24"/>
          <w:szCs w:val="24"/>
        </w:rPr>
        <w:t xml:space="preserve"> (электронное учебное издание), фирма «1 С», Издательский центр «Вентана – Граф», 2007</w:t>
      </w:r>
    </w:p>
    <w:p>
      <w:pPr>
        <w:pStyle w:val="Normal"/>
        <w:shd w:val="clear" w:color="auto" w:fill="FFFFFF"/>
        <w:spacing w:before="221" w:after="0"/>
        <w:ind w:left="24" w:hanging="0"/>
        <w:rPr>
          <w:sz w:val="24"/>
          <w:szCs w:val="24"/>
        </w:rPr>
      </w:pPr>
      <w:r>
        <w:rPr>
          <w:bCs/>
          <w:sz w:val="24"/>
          <w:szCs w:val="24"/>
          <w:lang w:val="en-US"/>
        </w:rPr>
        <w:t>MULTIMEDIA</w:t>
      </w:r>
      <w:r>
        <w:rPr>
          <w:bCs/>
          <w:sz w:val="24"/>
          <w:szCs w:val="24"/>
        </w:rPr>
        <w:t xml:space="preserve"> - поддержка курса «Биология. Человек»</w:t>
      </w:r>
    </w:p>
    <w:p>
      <w:pPr>
        <w:pStyle w:val="Normal"/>
        <w:shd w:val="clear" w:color="auto" w:fill="FFFFFF"/>
        <w:spacing w:before="221" w:after="0"/>
        <w:ind w:left="24" w:hanging="0"/>
        <w:rPr>
          <w:sz w:val="24"/>
          <w:szCs w:val="24"/>
        </w:rPr>
      </w:pPr>
      <w:r>
        <w:rPr>
          <w:bCs/>
          <w:sz w:val="24"/>
          <w:szCs w:val="24"/>
          <w:lang w:val="en-US"/>
        </w:rPr>
        <w:t>MULTIMEDIA</w:t>
      </w:r>
      <w:r>
        <w:rPr>
          <w:bCs/>
          <w:sz w:val="24"/>
          <w:szCs w:val="24"/>
        </w:rPr>
        <w:t xml:space="preserve"> - поддержка курса «Основы общей биологии»</w:t>
      </w:r>
    </w:p>
    <w:p>
      <w:pPr>
        <w:pStyle w:val="Normal"/>
        <w:widowControl w:val="false"/>
        <w:numPr>
          <w:ilvl w:val="0"/>
          <w:numId w:val="10"/>
        </w:numPr>
        <w:shd w:val="clear" w:color="auto" w:fill="FFFFFF"/>
        <w:tabs>
          <w:tab w:val="clear" w:pos="708"/>
          <w:tab w:val="left" w:pos="902" w:leader="none"/>
        </w:tabs>
        <w:spacing w:before="230" w:after="0"/>
        <w:ind w:left="902" w:hanging="350"/>
        <w:rPr>
          <w:sz w:val="24"/>
          <w:szCs w:val="24"/>
        </w:rPr>
      </w:pPr>
      <w:r>
        <w:rPr>
          <w:bCs/>
          <w:sz w:val="24"/>
          <w:szCs w:val="24"/>
        </w:rPr>
        <w:t xml:space="preserve">Лабораторный практикум. Биология 6-11 класс </w:t>
      </w:r>
      <w:r>
        <w:rPr>
          <w:sz w:val="24"/>
          <w:szCs w:val="24"/>
        </w:rPr>
        <w:t>(учебное электронное издание), Республиканский мультимедиа центр, 2004</w:t>
      </w:r>
    </w:p>
    <w:p>
      <w:pPr>
        <w:pStyle w:val="Normal"/>
        <w:widowControl w:val="false"/>
        <w:numPr>
          <w:ilvl w:val="0"/>
          <w:numId w:val="10"/>
        </w:numPr>
        <w:shd w:val="clear" w:color="auto" w:fill="FFFFFF"/>
        <w:tabs>
          <w:tab w:val="clear" w:pos="708"/>
          <w:tab w:val="left" w:pos="902" w:leader="none"/>
        </w:tabs>
        <w:ind w:left="902" w:hanging="350"/>
        <w:rPr>
          <w:sz w:val="24"/>
          <w:szCs w:val="24"/>
        </w:rPr>
      </w:pPr>
      <w:r>
        <w:rPr>
          <w:bCs/>
          <w:sz w:val="24"/>
          <w:szCs w:val="24"/>
        </w:rPr>
        <w:t xml:space="preserve">Биология 9 класс. Общие закономерности. Мультимедийное приложение к учебнику Н.И.Сонина </w:t>
      </w:r>
      <w:r>
        <w:rPr>
          <w:sz w:val="24"/>
          <w:szCs w:val="24"/>
        </w:rPr>
        <w:t>(электронное учебное издание), Дрофа, Физикон, 2006</w:t>
      </w:r>
    </w:p>
    <w:p>
      <w:pPr>
        <w:pStyle w:val="Normal"/>
        <w:widowControl w:val="false"/>
        <w:numPr>
          <w:ilvl w:val="0"/>
          <w:numId w:val="10"/>
        </w:numPr>
        <w:shd w:val="clear" w:color="auto" w:fill="FFFFFF"/>
        <w:tabs>
          <w:tab w:val="clear" w:pos="708"/>
          <w:tab w:val="left" w:pos="902" w:leader="none"/>
        </w:tabs>
        <w:ind w:left="902" w:hanging="350"/>
        <w:rPr>
          <w:sz w:val="24"/>
          <w:szCs w:val="24"/>
        </w:rPr>
      </w:pPr>
      <w:r>
        <w:rPr>
          <w:bCs/>
          <w:sz w:val="24"/>
          <w:szCs w:val="24"/>
        </w:rPr>
        <w:t xml:space="preserve">Биология 9 класс. Основы общей биологии. Мультимедийное приложение к учебнику И.Н. Пономарёвой </w:t>
      </w:r>
      <w:r>
        <w:rPr>
          <w:sz w:val="24"/>
          <w:szCs w:val="24"/>
        </w:rPr>
        <w:t>(электронное учебное издание), 1 С, 2008</w:t>
      </w:r>
    </w:p>
    <w:p>
      <w:pPr>
        <w:pStyle w:val="Normal"/>
        <w:widowControl w:val="false"/>
        <w:numPr>
          <w:ilvl w:val="0"/>
          <w:numId w:val="10"/>
        </w:numPr>
        <w:shd w:val="clear" w:color="auto" w:fill="FFFFFF"/>
        <w:tabs>
          <w:tab w:val="clear" w:pos="708"/>
          <w:tab w:val="left" w:pos="902" w:leader="none"/>
        </w:tabs>
        <w:ind w:left="902" w:hanging="350"/>
        <w:rPr>
          <w:sz w:val="24"/>
          <w:szCs w:val="24"/>
        </w:rPr>
      </w:pPr>
      <w:r>
        <w:rPr>
          <w:bCs/>
          <w:sz w:val="24"/>
          <w:szCs w:val="24"/>
        </w:rPr>
        <w:t xml:space="preserve">Биология 9 класс. Основы общей биологии. Мультимедийное приложение к учебнику И.Н. Пономарёвой </w:t>
      </w:r>
      <w:r>
        <w:rPr>
          <w:sz w:val="24"/>
          <w:szCs w:val="24"/>
        </w:rPr>
        <w:t>(электронное учебное издание), 1 С, 2008</w:t>
      </w:r>
    </w:p>
    <w:p>
      <w:pPr>
        <w:pStyle w:val="Normal"/>
        <w:widowControl w:val="false"/>
        <w:numPr>
          <w:ilvl w:val="0"/>
          <w:numId w:val="10"/>
        </w:numPr>
        <w:shd w:val="clear" w:color="auto" w:fill="FFFFFF"/>
        <w:tabs>
          <w:tab w:val="clear" w:pos="708"/>
          <w:tab w:val="left" w:pos="902" w:leader="none"/>
        </w:tabs>
        <w:ind w:left="902" w:hanging="350"/>
        <w:rPr>
          <w:sz w:val="24"/>
          <w:szCs w:val="24"/>
        </w:rPr>
      </w:pPr>
      <w:r>
        <w:rPr>
          <w:sz w:val="24"/>
          <w:szCs w:val="24"/>
        </w:rPr>
        <w:t>Биология 6 – 9 класс. Библиотека электронных наглядных пособий.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Биология. Анатомия и физиология человека.</w:t>
      </w:r>
      <w:r>
        <w:rPr>
          <w:bCs/>
          <w:sz w:val="24"/>
          <w:szCs w:val="24"/>
        </w:rPr>
        <w:t xml:space="preserve"> Мультимедийное</w:t>
      </w:r>
      <w:r>
        <w:rPr>
          <w:sz w:val="24"/>
          <w:szCs w:val="24"/>
        </w:rPr>
        <w:t xml:space="preserve"> учебное пособие нового образца. Электронная библиотека. Просвещение.</w:t>
      </w:r>
      <w:r>
        <w:rPr>
          <w:b/>
          <w:color w:val="0000FF"/>
          <w:sz w:val="24"/>
          <w:szCs w:val="24"/>
        </w:rPr>
        <w:t xml:space="preserve">                                                         </w:t>
      </w:r>
    </w:p>
    <w:p>
      <w:pPr>
        <w:pStyle w:val="Normal"/>
        <w:rPr>
          <w:b/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b/>
          <w:sz w:val="24"/>
          <w:szCs w:val="24"/>
        </w:rPr>
        <w:t>Ресурсы Интернет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/>
      </w:pPr>
      <w:hyperlink r:id="rId3">
        <w:r>
          <w:rPr>
            <w:color w:val="auto"/>
            <w:sz w:val="24"/>
            <w:szCs w:val="24"/>
            <w:lang w:val="en-US"/>
          </w:rPr>
          <w:t>www</w:t>
        </w:r>
        <w:r>
          <w:rPr>
            <w:color w:val="auto"/>
            <w:sz w:val="24"/>
            <w:szCs w:val="24"/>
          </w:rPr>
          <w:t>.</w:t>
        </w:r>
        <w:r>
          <w:rPr>
            <w:color w:val="auto"/>
            <w:sz w:val="24"/>
            <w:szCs w:val="24"/>
            <w:lang w:val="en-US"/>
          </w:rPr>
          <w:t>ed</w:t>
        </w:r>
        <w:r>
          <w:rPr>
            <w:color w:val="auto"/>
            <w:sz w:val="24"/>
            <w:szCs w:val="24"/>
          </w:rPr>
          <w:t>.</w:t>
        </w:r>
        <w:r>
          <w:rPr>
            <w:color w:val="auto"/>
            <w:sz w:val="24"/>
            <w:szCs w:val="24"/>
            <w:lang w:val="en-US"/>
          </w:rPr>
          <w:t>gov</w:t>
        </w:r>
        <w:r>
          <w:rPr>
            <w:color w:val="auto"/>
            <w:sz w:val="24"/>
            <w:szCs w:val="24"/>
          </w:rPr>
          <w:t>.</w:t>
        </w:r>
        <w:r>
          <w:rPr>
            <w:color w:val="auto"/>
            <w:sz w:val="24"/>
            <w:szCs w:val="24"/>
            <w:lang w:val="en-US"/>
          </w:rPr>
          <w:t>ru</w:t>
        </w:r>
      </w:hyperlink>
      <w:r>
        <w:rPr>
          <w:sz w:val="24"/>
          <w:szCs w:val="24"/>
        </w:rPr>
        <w:t xml:space="preserve"> – Министерство образования Российской Федерации</w:t>
      </w:r>
    </w:p>
    <w:p>
      <w:pPr>
        <w:pStyle w:val="Normal"/>
        <w:spacing w:lineRule="auto" w:line="360"/>
        <w:rPr/>
      </w:pPr>
      <w:hyperlink r:id="rId4">
        <w:r>
          <w:rPr>
            <w:color w:val="auto"/>
            <w:sz w:val="24"/>
            <w:szCs w:val="24"/>
            <w:lang w:val="en-US"/>
          </w:rPr>
          <w:t>www</w:t>
        </w:r>
        <w:r>
          <w:rPr>
            <w:color w:val="auto"/>
            <w:sz w:val="24"/>
            <w:szCs w:val="24"/>
          </w:rPr>
          <w:t>.</w:t>
        </w:r>
        <w:r>
          <w:rPr>
            <w:color w:val="auto"/>
            <w:sz w:val="24"/>
            <w:szCs w:val="24"/>
            <w:lang w:val="en-US"/>
          </w:rPr>
          <w:t>informika</w:t>
        </w:r>
        <w:r>
          <w:rPr>
            <w:color w:val="auto"/>
            <w:sz w:val="24"/>
            <w:szCs w:val="24"/>
          </w:rPr>
          <w:t>.</w:t>
        </w:r>
        <w:r>
          <w:rPr>
            <w:color w:val="auto"/>
            <w:sz w:val="24"/>
            <w:szCs w:val="24"/>
            <w:lang w:val="en-US"/>
          </w:rPr>
          <w:t>ru</w:t>
        </w:r>
      </w:hyperlink>
      <w:r>
        <w:rPr>
          <w:sz w:val="24"/>
          <w:szCs w:val="24"/>
        </w:rPr>
        <w:t xml:space="preserve"> – Центр информатизации Министерства образования РФ</w:t>
      </w:r>
    </w:p>
    <w:p>
      <w:pPr>
        <w:pStyle w:val="Normal"/>
        <w:spacing w:lineRule="auto" w:line="360"/>
        <w:rPr/>
      </w:pPr>
      <w:hyperlink r:id="rId5">
        <w:r>
          <w:rPr>
            <w:color w:val="auto"/>
            <w:sz w:val="24"/>
            <w:szCs w:val="24"/>
            <w:lang w:val="en-US"/>
          </w:rPr>
          <w:t>www</w:t>
        </w:r>
        <w:r>
          <w:rPr>
            <w:color w:val="auto"/>
            <w:sz w:val="24"/>
            <w:szCs w:val="24"/>
          </w:rPr>
          <w:t>.</w:t>
        </w:r>
        <w:r>
          <w:rPr>
            <w:color w:val="auto"/>
            <w:sz w:val="24"/>
            <w:szCs w:val="24"/>
            <w:lang w:val="en-US"/>
          </w:rPr>
          <w:t>school</w:t>
        </w:r>
        <w:r>
          <w:rPr>
            <w:color w:val="auto"/>
            <w:sz w:val="24"/>
            <w:szCs w:val="24"/>
          </w:rPr>
          <w:t>.</w:t>
        </w:r>
        <w:r>
          <w:rPr>
            <w:color w:val="auto"/>
            <w:sz w:val="24"/>
            <w:szCs w:val="24"/>
            <w:lang w:val="en-US"/>
          </w:rPr>
          <w:t>eddo</w:t>
        </w:r>
        <w:r>
          <w:rPr>
            <w:color w:val="auto"/>
            <w:sz w:val="24"/>
            <w:szCs w:val="24"/>
          </w:rPr>
          <w:t>.</w:t>
        </w:r>
        <w:r>
          <w:rPr>
            <w:color w:val="auto"/>
            <w:sz w:val="24"/>
            <w:szCs w:val="24"/>
            <w:lang w:val="en-US"/>
          </w:rPr>
          <w:t>ru</w:t>
        </w:r>
      </w:hyperlink>
      <w:r>
        <w:rPr>
          <w:sz w:val="24"/>
          <w:szCs w:val="24"/>
        </w:rPr>
        <w:t xml:space="preserve"> – "Российское школьное образование"</w:t>
      </w:r>
    </w:p>
    <w:p>
      <w:pPr>
        <w:pStyle w:val="Normal"/>
        <w:spacing w:lineRule="auto" w:line="360"/>
        <w:rPr/>
      </w:pPr>
      <w:hyperlink r:id="rId6">
        <w:r>
          <w:rPr>
            <w:color w:val="auto"/>
            <w:sz w:val="24"/>
            <w:szCs w:val="24"/>
            <w:lang w:val="en-US"/>
          </w:rPr>
          <w:t>www</w:t>
        </w:r>
        <w:r>
          <w:rPr>
            <w:color w:val="auto"/>
            <w:sz w:val="24"/>
            <w:szCs w:val="24"/>
          </w:rPr>
          <w:t>.</w:t>
        </w:r>
        <w:r>
          <w:rPr>
            <w:color w:val="auto"/>
            <w:sz w:val="24"/>
            <w:szCs w:val="24"/>
            <w:lang w:val="en-US"/>
          </w:rPr>
          <w:t>mediaeducation</w:t>
        </w:r>
        <w:r>
          <w:rPr>
            <w:color w:val="auto"/>
            <w:sz w:val="24"/>
            <w:szCs w:val="24"/>
          </w:rPr>
          <w:t>.</w:t>
        </w:r>
        <w:r>
          <w:rPr>
            <w:color w:val="auto"/>
            <w:sz w:val="24"/>
            <w:szCs w:val="24"/>
            <w:lang w:val="en-US"/>
          </w:rPr>
          <w:t>ru</w:t>
        </w:r>
      </w:hyperlink>
      <w:r>
        <w:rPr>
          <w:sz w:val="24"/>
          <w:szCs w:val="24"/>
        </w:rPr>
        <w:t xml:space="preserve"> – Медиаобразование в России</w:t>
      </w:r>
    </w:p>
    <w:p>
      <w:pPr>
        <w:pStyle w:val="Normal"/>
        <w:spacing w:lineRule="auto" w:line="360"/>
        <w:rPr/>
      </w:pPr>
      <w:hyperlink r:id="rId7">
        <w:r>
          <w:rPr>
            <w:color w:val="auto"/>
            <w:sz w:val="24"/>
            <w:szCs w:val="24"/>
            <w:lang w:val="en-US"/>
          </w:rPr>
          <w:t>http</w:t>
        </w:r>
        <w:r>
          <w:rPr>
            <w:color w:val="auto"/>
            <w:sz w:val="24"/>
            <w:szCs w:val="24"/>
          </w:rPr>
          <w:t>://</w:t>
        </w:r>
        <w:r>
          <w:rPr>
            <w:color w:val="auto"/>
            <w:sz w:val="24"/>
            <w:szCs w:val="24"/>
            <w:lang w:val="en-US"/>
          </w:rPr>
          <w:t>www</w:t>
        </w:r>
        <w:r>
          <w:rPr>
            <w:color w:val="auto"/>
            <w:sz w:val="24"/>
            <w:szCs w:val="24"/>
          </w:rPr>
          <w:t>.</w:t>
        </w:r>
        <w:r>
          <w:rPr>
            <w:color w:val="auto"/>
            <w:sz w:val="24"/>
            <w:szCs w:val="24"/>
            <w:lang w:val="en-US"/>
          </w:rPr>
          <w:t>shkola</w:t>
        </w:r>
        <w:r>
          <w:rPr>
            <w:color w:val="auto"/>
            <w:sz w:val="24"/>
            <w:szCs w:val="24"/>
          </w:rPr>
          <w:t>2.</w:t>
        </w:r>
        <w:r>
          <w:rPr>
            <w:color w:val="auto"/>
            <w:sz w:val="24"/>
            <w:szCs w:val="24"/>
            <w:lang w:val="en-US"/>
          </w:rPr>
          <w:t>com</w:t>
        </w:r>
        <w:r>
          <w:rPr>
            <w:color w:val="auto"/>
            <w:sz w:val="24"/>
            <w:szCs w:val="24"/>
          </w:rPr>
          <w:t>/</w:t>
        </w:r>
        <w:r>
          <w:rPr>
            <w:color w:val="auto"/>
            <w:sz w:val="24"/>
            <w:szCs w:val="24"/>
            <w:lang w:val="en-US"/>
          </w:rPr>
          <w:t>library</w:t>
        </w:r>
        <w:r>
          <w:rPr>
            <w:color w:val="auto"/>
            <w:sz w:val="24"/>
            <w:szCs w:val="24"/>
          </w:rPr>
          <w:t>/</w:t>
        </w:r>
      </w:hyperlink>
      <w:r>
        <w:rPr>
          <w:sz w:val="24"/>
          <w:szCs w:val="24"/>
        </w:rPr>
        <w:t xml:space="preserve"> -тексты многих школьных учебников</w:t>
      </w:r>
    </w:p>
    <w:p>
      <w:pPr>
        <w:pStyle w:val="Normal"/>
        <w:spacing w:lineRule="auto" w:line="360"/>
        <w:rPr/>
      </w:pPr>
      <w:hyperlink r:id="rId8">
        <w:r>
          <w:rPr>
            <w:color w:val="auto"/>
            <w:sz w:val="24"/>
            <w:szCs w:val="24"/>
            <w:lang w:val="en-US"/>
          </w:rPr>
          <w:t>www</w:t>
        </w:r>
        <w:r>
          <w:rPr>
            <w:color w:val="auto"/>
            <w:sz w:val="24"/>
            <w:szCs w:val="24"/>
          </w:rPr>
          <w:t>.</w:t>
        </w:r>
        <w:r>
          <w:rPr>
            <w:color w:val="auto"/>
            <w:sz w:val="24"/>
            <w:szCs w:val="24"/>
            <w:lang w:val="en-US"/>
          </w:rPr>
          <w:t>school</w:t>
        </w:r>
        <w:r>
          <w:rPr>
            <w:color w:val="auto"/>
            <w:sz w:val="24"/>
            <w:szCs w:val="24"/>
          </w:rPr>
          <w:t>.</w:t>
        </w:r>
        <w:r>
          <w:rPr>
            <w:color w:val="auto"/>
            <w:sz w:val="24"/>
            <w:szCs w:val="24"/>
            <w:lang w:val="en-US"/>
          </w:rPr>
          <w:t>mos</w:t>
        </w:r>
        <w:r>
          <w:rPr>
            <w:color w:val="auto"/>
            <w:sz w:val="24"/>
            <w:szCs w:val="24"/>
          </w:rPr>
          <w:t>.</w:t>
        </w:r>
        <w:r>
          <w:rPr>
            <w:color w:val="auto"/>
            <w:sz w:val="24"/>
            <w:szCs w:val="24"/>
            <w:lang w:val="en-US"/>
          </w:rPr>
          <w:t>ru</w:t>
        </w:r>
      </w:hyperlink>
      <w:r>
        <w:rPr>
          <w:sz w:val="24"/>
          <w:szCs w:val="24"/>
        </w:rPr>
        <w:t xml:space="preserve"> – сайт "Школьник"</w:t>
      </w:r>
    </w:p>
    <w:p>
      <w:pPr>
        <w:pStyle w:val="Normal"/>
        <w:spacing w:lineRule="auto" w:line="360"/>
        <w:rPr/>
      </w:pPr>
      <w:hyperlink r:id="rId9">
        <w:r>
          <w:rPr>
            <w:color w:val="auto"/>
            <w:sz w:val="24"/>
            <w:szCs w:val="24"/>
          </w:rPr>
          <w:t>http://www.nsu.ru/biology/courses/internet/main.html</w:t>
        </w:r>
      </w:hyperlink>
      <w:r>
        <w:rPr>
          <w:sz w:val="24"/>
          <w:szCs w:val="24"/>
        </w:rPr>
        <w:t xml:space="preserve"> - Ресурсы по биологии </w:t>
      </w:r>
    </w:p>
    <w:p>
      <w:pPr>
        <w:pStyle w:val="Normal"/>
        <w:spacing w:lineRule="auto" w:line="360"/>
        <w:rPr/>
      </w:pPr>
      <w:hyperlink r:id="rId10">
        <w:r>
          <w:rPr>
            <w:color w:val="auto"/>
            <w:sz w:val="24"/>
            <w:szCs w:val="24"/>
          </w:rPr>
          <w:t>http://infomine.ucr.edu/search/bioagsearch.phtml</w:t>
        </w:r>
      </w:hyperlink>
      <w:r>
        <w:rPr>
          <w:sz w:val="24"/>
          <w:szCs w:val="24"/>
        </w:rPr>
        <w:t xml:space="preserve"> - База данных по биологии.</w:t>
      </w:r>
    </w:p>
    <w:p>
      <w:pPr>
        <w:pStyle w:val="Normal"/>
        <w:spacing w:lineRule="auto" w:line="360"/>
        <w:rPr/>
      </w:pPr>
      <w:hyperlink r:id="rId11">
        <w:r>
          <w:rPr>
            <w:color w:val="auto"/>
            <w:sz w:val="24"/>
            <w:szCs w:val="24"/>
            <w:lang w:val="en-US"/>
          </w:rPr>
          <w:t>http</w:t>
        </w:r>
        <w:r>
          <w:rPr>
            <w:color w:val="auto"/>
            <w:sz w:val="24"/>
            <w:szCs w:val="24"/>
          </w:rPr>
          <w:t>://</w:t>
        </w:r>
        <w:r>
          <w:rPr>
            <w:color w:val="auto"/>
            <w:sz w:val="24"/>
            <w:szCs w:val="24"/>
            <w:lang w:val="en-US"/>
          </w:rPr>
          <w:t>www</w:t>
        </w:r>
        <w:r>
          <w:rPr>
            <w:color w:val="auto"/>
            <w:sz w:val="24"/>
            <w:szCs w:val="24"/>
          </w:rPr>
          <w:t>.</w:t>
        </w:r>
        <w:r>
          <w:rPr>
            <w:color w:val="auto"/>
            <w:sz w:val="24"/>
            <w:szCs w:val="24"/>
            <w:lang w:val="en-US"/>
          </w:rPr>
          <w:t>rnmc</w:t>
        </w:r>
        <w:r>
          <w:rPr>
            <w:color w:val="auto"/>
            <w:sz w:val="24"/>
            <w:szCs w:val="24"/>
          </w:rPr>
          <w:t>.</w:t>
        </w:r>
        <w:r>
          <w:rPr>
            <w:color w:val="auto"/>
            <w:sz w:val="24"/>
            <w:szCs w:val="24"/>
            <w:lang w:val="en-US"/>
          </w:rPr>
          <w:t>ru</w:t>
        </w:r>
        <w:r>
          <w:rPr>
            <w:color w:val="auto"/>
            <w:sz w:val="24"/>
            <w:szCs w:val="24"/>
          </w:rPr>
          <w:t>/</w:t>
        </w:r>
        <w:r>
          <w:rPr>
            <w:color w:val="auto"/>
            <w:sz w:val="24"/>
            <w:szCs w:val="24"/>
            <w:lang w:val="en-US"/>
          </w:rPr>
          <w:t>pro</w:t>
        </w:r>
        <w:r>
          <w:rPr>
            <w:color w:val="auto"/>
            <w:sz w:val="24"/>
            <w:szCs w:val="24"/>
          </w:rPr>
          <w:t>/</w:t>
        </w:r>
        <w:r>
          <w:rPr>
            <w:color w:val="auto"/>
            <w:sz w:val="24"/>
            <w:szCs w:val="24"/>
            <w:lang w:val="en-US"/>
          </w:rPr>
          <w:t>bio</w:t>
        </w:r>
        <w:r>
          <w:rPr>
            <w:color w:val="auto"/>
            <w:sz w:val="24"/>
            <w:szCs w:val="24"/>
          </w:rPr>
          <w:t>/</w:t>
        </w:r>
        <w:r>
          <w:rPr>
            <w:color w:val="auto"/>
            <w:sz w:val="24"/>
            <w:szCs w:val="24"/>
            <w:lang w:val="en-US"/>
          </w:rPr>
          <w:t>bio</w:t>
        </w:r>
        <w:r>
          <w:rPr>
            <w:color w:val="auto"/>
            <w:sz w:val="24"/>
            <w:szCs w:val="24"/>
          </w:rPr>
          <w:t>.</w:t>
        </w:r>
        <w:r>
          <w:rPr>
            <w:color w:val="auto"/>
            <w:sz w:val="24"/>
            <w:szCs w:val="24"/>
            <w:lang w:val="en-US"/>
          </w:rPr>
          <w:t>html</w:t>
        </w:r>
        <w:r>
          <w:rPr>
            <w:color w:val="auto"/>
            <w:sz w:val="24"/>
            <w:szCs w:val="24"/>
          </w:rPr>
          <w:t xml:space="preserve"> -</w:t>
        </w:r>
      </w:hyperlink>
      <w:r>
        <w:rPr>
          <w:sz w:val="24"/>
          <w:szCs w:val="24"/>
        </w:rPr>
        <w:t xml:space="preserve"> Вебсайт Республиканского мультимедиа центра, страничка поддержки ЭИ «Биология 6-11 класс</w:t>
      </w:r>
    </w:p>
    <w:p>
      <w:pPr>
        <w:pStyle w:val="Normal"/>
        <w:spacing w:lineRule="auto" w:line="360"/>
        <w:rPr/>
      </w:pPr>
      <w:hyperlink r:id="rId12">
        <w:r>
          <w:rPr>
            <w:color w:val="auto"/>
            <w:sz w:val="24"/>
            <w:szCs w:val="24"/>
            <w:lang w:val="en-US"/>
          </w:rPr>
          <w:t>http</w:t>
        </w:r>
        <w:r>
          <w:rPr>
            <w:color w:val="auto"/>
            <w:sz w:val="24"/>
            <w:szCs w:val="24"/>
          </w:rPr>
          <w:t>://</w:t>
        </w:r>
        <w:r>
          <w:rPr>
            <w:color w:val="auto"/>
            <w:sz w:val="24"/>
            <w:szCs w:val="24"/>
            <w:lang w:val="en-US"/>
          </w:rPr>
          <w:t>www</w:t>
        </w:r>
        <w:r>
          <w:rPr>
            <w:color w:val="auto"/>
            <w:sz w:val="24"/>
            <w:szCs w:val="24"/>
          </w:rPr>
          <w:t>.</w:t>
        </w:r>
        <w:r>
          <w:rPr>
            <w:color w:val="auto"/>
            <w:sz w:val="24"/>
            <w:szCs w:val="24"/>
            <w:lang w:val="en-US"/>
          </w:rPr>
          <w:t>en</w:t>
        </w:r>
        <w:r>
          <w:rPr>
            <w:color w:val="auto"/>
            <w:sz w:val="24"/>
            <w:szCs w:val="24"/>
          </w:rPr>
          <w:t>.</w:t>
        </w:r>
        <w:r>
          <w:rPr>
            <w:color w:val="auto"/>
            <w:sz w:val="24"/>
            <w:szCs w:val="24"/>
            <w:lang w:val="en-US"/>
          </w:rPr>
          <w:t>edu</w:t>
        </w:r>
        <w:r>
          <w:rPr>
            <w:color w:val="auto"/>
            <w:sz w:val="24"/>
            <w:szCs w:val="24"/>
          </w:rPr>
          <w:t>.</w:t>
        </w:r>
        <w:r>
          <w:rPr>
            <w:color w:val="auto"/>
            <w:sz w:val="24"/>
            <w:szCs w:val="24"/>
            <w:lang w:val="en-US"/>
          </w:rPr>
          <w:t>ru</w:t>
        </w:r>
        <w:r>
          <w:rPr>
            <w:color w:val="auto"/>
            <w:sz w:val="24"/>
            <w:szCs w:val="24"/>
          </w:rPr>
          <w:t>/</w:t>
        </w:r>
        <w:r>
          <w:rPr>
            <w:color w:val="auto"/>
            <w:sz w:val="24"/>
            <w:szCs w:val="24"/>
            <w:lang w:val="en-US"/>
          </w:rPr>
          <w:t>db</w:t>
        </w:r>
        <w:r>
          <w:rPr>
            <w:color w:val="auto"/>
            <w:sz w:val="24"/>
            <w:szCs w:val="24"/>
          </w:rPr>
          <w:t>/</w:t>
        </w:r>
        <w:r>
          <w:rPr>
            <w:color w:val="auto"/>
            <w:sz w:val="24"/>
            <w:szCs w:val="24"/>
            <w:lang w:val="en-US"/>
          </w:rPr>
          <w:t>sect</w:t>
        </w:r>
        <w:r>
          <w:rPr>
            <w:color w:val="auto"/>
            <w:sz w:val="24"/>
            <w:szCs w:val="24"/>
          </w:rPr>
          <w:t>/1798/</w:t>
        </w:r>
      </w:hyperlink>
      <w:r>
        <w:rPr>
          <w:sz w:val="24"/>
          <w:szCs w:val="24"/>
        </w:rPr>
        <w:t xml:space="preserve"> - Естественно-научный образовательный портал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shd w:val="clear" w:color="auto" w:fill="FFFFFF"/>
        <w:tabs>
          <w:tab w:val="clear" w:pos="708"/>
          <w:tab w:val="left" w:pos="902" w:leader="none"/>
        </w:tabs>
        <w:ind w:left="902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hd w:val="clear" w:color="auto" w:fill="FFFFFF"/>
        <w:tabs>
          <w:tab w:val="clear" w:pos="708"/>
          <w:tab w:val="left" w:pos="902" w:leader="none"/>
        </w:tabs>
        <w:ind w:left="902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8"/>
        </w:numPr>
        <w:suppressAutoHyphens w:val="tru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Autospacing="1" w:afterAutospacing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br/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/>
      </w:r>
    </w:p>
    <w:sectPr>
      <w:type w:val="nextPage"/>
      <w:pgSz w:w="11906" w:h="16838"/>
      <w:pgMar w:left="1620" w:right="926" w:header="0" w:top="1221" w:footer="0" w:bottom="1355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  <w:font w:name="Arial"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"/>
      <w:lvlJc w:val="left"/>
      <w:pPr>
        <w:tabs>
          <w:tab w:val="num" w:pos="349"/>
        </w:tabs>
        <w:ind w:left="349" w:hanging="284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hanging="0"/>
      </w:pPr>
      <w:rPr>
        <w:sz w:val="24"/>
        <w:b/>
        <w:szCs w:val="24"/>
      </w:rPr>
    </w:lvl>
    <w:lvl w:ilvl="2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cs="Wingdings" w:hint="default"/>
      </w:rPr>
    </w:lvl>
  </w:abstractNum>
  <w:abstractNum w:abstractNumId="8">
    <w:lvl w:ilvl="0"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lvl w:ilvl="0">
      <w:start w:val="65535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e514e6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">
    <w:name w:val="Heading 1"/>
    <w:basedOn w:val="Normal"/>
    <w:next w:val="Style18"/>
    <w:link w:val="10"/>
    <w:qFormat/>
    <w:rsid w:val="004d1987"/>
    <w:pPr>
      <w:keepNext w:val="true"/>
      <w:suppressAutoHyphens w:val="true"/>
      <w:jc w:val="center"/>
      <w:outlineLvl w:val="0"/>
    </w:pPr>
    <w:rPr>
      <w:sz w:val="32"/>
      <w:szCs w:val="28"/>
      <w:lang w:eastAsia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Верхний колонтитул Знак"/>
    <w:basedOn w:val="DefaultParagraphFont"/>
    <w:link w:val="a4"/>
    <w:qFormat/>
    <w:rsid w:val="000c4c75"/>
    <w:rPr>
      <w:sz w:val="24"/>
      <w:szCs w:val="24"/>
    </w:rPr>
  </w:style>
  <w:style w:type="character" w:styleId="Style14" w:customStyle="1">
    <w:name w:val="Нижний колонтитул Знак"/>
    <w:basedOn w:val="DefaultParagraphFont"/>
    <w:link w:val="a6"/>
    <w:uiPriority w:val="99"/>
    <w:qFormat/>
    <w:rsid w:val="000c4c75"/>
    <w:rPr>
      <w:sz w:val="24"/>
      <w:szCs w:val="24"/>
    </w:rPr>
  </w:style>
  <w:style w:type="character" w:styleId="2" w:customStyle="1">
    <w:name w:val="Основной текст с отступом 2 Знак"/>
    <w:basedOn w:val="DefaultParagraphFont"/>
    <w:link w:val="2"/>
    <w:qFormat/>
    <w:rsid w:val="001411b9"/>
    <w:rPr/>
  </w:style>
  <w:style w:type="character" w:styleId="Style15">
    <w:name w:val="Интернет-ссылка"/>
    <w:basedOn w:val="DefaultParagraphFont"/>
    <w:rsid w:val="00ff1d9b"/>
    <w:rPr>
      <w:strike w:val="false"/>
      <w:dstrike w:val="false"/>
      <w:color w:val="0000FF"/>
      <w:u w:val="none"/>
      <w:effect w:val="none"/>
    </w:rPr>
  </w:style>
  <w:style w:type="character" w:styleId="11" w:customStyle="1">
    <w:name w:val="Заголовок 1 Знак"/>
    <w:basedOn w:val="DefaultParagraphFont"/>
    <w:link w:val="1"/>
    <w:qFormat/>
    <w:rsid w:val="004d1987"/>
    <w:rPr>
      <w:sz w:val="32"/>
      <w:szCs w:val="28"/>
      <w:lang w:eastAsia="ar-SA"/>
    </w:rPr>
  </w:style>
  <w:style w:type="character" w:styleId="Style16" w:customStyle="1">
    <w:name w:val="Основной текст Знак"/>
    <w:basedOn w:val="DefaultParagraphFont"/>
    <w:link w:val="a0"/>
    <w:qFormat/>
    <w:rsid w:val="004d1987"/>
    <w:rPr>
      <w:sz w:val="24"/>
      <w:szCs w:val="24"/>
    </w:rPr>
  </w:style>
  <w:style w:type="character" w:styleId="Linenumber">
    <w:name w:val="line number"/>
    <w:basedOn w:val="DefaultParagraphFont"/>
    <w:qFormat/>
    <w:rsid w:val="00b72d6e"/>
    <w:rPr/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8">
    <w:name w:val="Body Text"/>
    <w:basedOn w:val="Normal"/>
    <w:link w:val="aa"/>
    <w:rsid w:val="004d1987"/>
    <w:pPr>
      <w:spacing w:before="0" w:after="120"/>
    </w:pPr>
    <w:rPr/>
  </w:style>
  <w:style w:type="paragraph" w:styleId="Style19">
    <w:name w:val="List"/>
    <w:basedOn w:val="Style18"/>
    <w:pPr/>
    <w:rPr>
      <w:rFonts w:ascii="PT Astra Serif" w:hAnsi="PT Astra Serif" w:cs="Noto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22">
    <w:name w:val="Верхний и нижний колонтитулы"/>
    <w:basedOn w:val="Normal"/>
    <w:qFormat/>
    <w:pPr/>
    <w:rPr/>
  </w:style>
  <w:style w:type="paragraph" w:styleId="Style23">
    <w:name w:val="Header"/>
    <w:basedOn w:val="Normal"/>
    <w:link w:val="a5"/>
    <w:rsid w:val="000c4c75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4">
    <w:name w:val="Footer"/>
    <w:basedOn w:val="Normal"/>
    <w:link w:val="a7"/>
    <w:uiPriority w:val="99"/>
    <w:rsid w:val="000c4c75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odyTextIndent2">
    <w:name w:val="Body Text Indent 2"/>
    <w:basedOn w:val="Normal"/>
    <w:link w:val="20"/>
    <w:qFormat/>
    <w:rsid w:val="001411b9"/>
    <w:pPr>
      <w:spacing w:lineRule="auto" w:line="480" w:before="0" w:after="120"/>
      <w:ind w:left="283" w:hanging="0"/>
    </w:pPr>
    <w:rPr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2"/>
    <w:rsid w:val="00e514e6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www.ed.gov.ru/" TargetMode="External"/><Relationship Id="rId4" Type="http://schemas.openxmlformats.org/officeDocument/2006/relationships/hyperlink" Target="http://www.informika.ru/" TargetMode="External"/><Relationship Id="rId5" Type="http://schemas.openxmlformats.org/officeDocument/2006/relationships/hyperlink" Target="http://www.school.edu.ru/" TargetMode="External"/><Relationship Id="rId6" Type="http://schemas.openxmlformats.org/officeDocument/2006/relationships/hyperlink" Target="http://www.mediaeducation.ru/" TargetMode="External"/><Relationship Id="rId7" Type="http://schemas.openxmlformats.org/officeDocument/2006/relationships/hyperlink" Target="http://www.shkola2.com/library/" TargetMode="External"/><Relationship Id="rId8" Type="http://schemas.openxmlformats.org/officeDocument/2006/relationships/hyperlink" Target="http://www.school.mos.ru/" TargetMode="External"/><Relationship Id="rId9" Type="http://schemas.openxmlformats.org/officeDocument/2006/relationships/hyperlink" Target="http://www.nsu.ru/biology/courses/internet/main.html" TargetMode="External"/><Relationship Id="rId10" Type="http://schemas.openxmlformats.org/officeDocument/2006/relationships/hyperlink" Target="http://infomine.ucr.edu/search/bioagsearch.phtml" TargetMode="External"/><Relationship Id="rId11" Type="http://schemas.openxmlformats.org/officeDocument/2006/relationships/hyperlink" Target="http://www.rnmc.ru/pro/bio/bio.html -" TargetMode="External"/><Relationship Id="rId12" Type="http://schemas.openxmlformats.org/officeDocument/2006/relationships/hyperlink" Target="http://www.en.edu.ru/db/sect/1798/" TargetMode="Externa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4BDD6-AA8F-45D0-AE6C-37A6D75BF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44</TotalTime>
  <Application>LibreOffice/6.4.6.2$Linux_X86_64 LibreOffice_project/40$Build-2</Application>
  <Pages>13</Pages>
  <Words>2620</Words>
  <Characters>17973</Characters>
  <CharactersWithSpaces>22092</CharactersWithSpaces>
  <Paragraphs>469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2012-09-26T15:09:00Z</dcterms:created>
  <dc:creator/>
  <dc:description/>
  <dc:language>ru-RU</dc:language>
  <cp:lastModifiedBy/>
  <cp:lastPrinted>2023-10-12T11:22:25Z</cp:lastPrinted>
  <dcterms:modified xsi:type="dcterms:W3CDTF">2023-10-15T21:39:17Z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