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28"/>
          <w:szCs w:val="28"/>
        </w:rPr>
      </w:pPr>
      <w:r>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4643120" cy="653542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4643120" cy="6535420"/>
                    </a:xfrm>
                    <a:prstGeom prst="rect">
                      <a:avLst/>
                    </a:prstGeom>
                  </pic:spPr>
                </pic:pic>
              </a:graphicData>
            </a:graphic>
          </wp:anchor>
        </w:drawing>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
    </w:p>
    <w:p>
      <w:pPr>
        <w:pStyle w:val="Normal"/>
        <w:jc w:val="center"/>
        <w:rPr>
          <w:b/>
          <w:b/>
          <w:bCs/>
          <w:sz w:val="28"/>
          <w:szCs w:val="28"/>
        </w:rPr>
      </w:pPr>
      <w:r>
        <w:rPr>
          <w:rFonts w:cs="Times New Roman" w:ascii="Times New Roman" w:hAnsi="Times New Roman"/>
          <w:b/>
          <w:bCs/>
          <w:sz w:val="28"/>
          <w:szCs w:val="28"/>
        </w:rPr>
        <w:t>РАБОЧАЯ ПРОГРАММА</w:t>
      </w:r>
    </w:p>
    <w:p>
      <w:pPr>
        <w:pStyle w:val="Normal"/>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jc w:val="center"/>
        <w:rPr>
          <w:b/>
          <w:b/>
          <w:bCs/>
        </w:rPr>
      </w:pPr>
      <w:r>
        <w:rPr>
          <w:b/>
          <w:bCs/>
        </w:rPr>
      </w:r>
    </w:p>
    <w:p>
      <w:pPr>
        <w:pStyle w:val="Normal"/>
        <w:jc w:val="center"/>
        <w:rPr>
          <w:b/>
          <w:b/>
          <w:bCs/>
        </w:rPr>
      </w:pPr>
      <w:r>
        <w:rPr>
          <w:rFonts w:cs="Times New Roman" w:ascii="Times New Roman" w:hAnsi="Times New Roman"/>
          <w:b/>
          <w:bCs/>
          <w:sz w:val="24"/>
          <w:szCs w:val="24"/>
        </w:rPr>
        <w:t xml:space="preserve">                           </w:t>
      </w:r>
      <w:r>
        <w:rPr>
          <w:rFonts w:eastAsia="Times New Roman" w:cs="Times New Roman" w:ascii="Times New Roman" w:hAnsi="Times New Roman"/>
          <w:b/>
          <w:bCs/>
          <w:color w:val="000000"/>
          <w:sz w:val="28"/>
          <w:szCs w:val="28"/>
          <w:lang w:eastAsia="ru-RU"/>
        </w:rPr>
        <w:t>ОДНКНР. Религиозные культуры народов России</w:t>
      </w:r>
    </w:p>
    <w:p>
      <w:pPr>
        <w:pStyle w:val="Normal"/>
        <w:jc w:val="center"/>
        <w:rPr>
          <w:b/>
          <w:b/>
          <w:bCs/>
        </w:rPr>
      </w:pPr>
      <w:r>
        <w:rPr>
          <w:rFonts w:eastAsia="Times New Roman" w:cs="Times New Roman" w:ascii="Times New Roman" w:hAnsi="Times New Roman"/>
          <w:b/>
          <w:bCs/>
          <w:color w:val="000000"/>
          <w:sz w:val="28"/>
          <w:szCs w:val="28"/>
          <w:lang w:eastAsia="ru-RU"/>
        </w:rPr>
        <w:t>7 кла</w:t>
      </w:r>
    </w:p>
    <w:p>
      <w:pPr>
        <w:pStyle w:val="Normal"/>
        <w:jc w:val="center"/>
        <w:rPr>
          <w:b/>
          <w:b/>
          <w:bCs/>
        </w:rPr>
      </w:pPr>
      <w:r>
        <w:rPr>
          <w:rStyle w:val="Fontstyle01"/>
          <w:rFonts w:eastAsia="Calibri" w:cs="Times New Roman" w:ascii="Times New Roman" w:hAnsi="Times New Roman"/>
          <w:sz w:val="28"/>
          <w:szCs w:val="28"/>
        </w:rPr>
        <w:t xml:space="preserve"> </w:t>
      </w:r>
      <w:r>
        <w:rPr>
          <w:rStyle w:val="Fontstyle01"/>
          <w:rFonts w:cs="Times New Roman" w:ascii="Times New Roman" w:hAnsi="Times New Roman"/>
          <w:sz w:val="24"/>
          <w:szCs w:val="24"/>
        </w:rPr>
        <w:t>Пояснительная записка</w:t>
      </w:r>
    </w:p>
    <w:p>
      <w:pPr>
        <w:pStyle w:val="Normal"/>
        <w:ind w:firstLine="851"/>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Рабочая программа предназначена для обучающихся  7  класса по курсу «Основы духовно-нравственной культуры народов России» в 2023-2024 учебном году.</w:t>
      </w:r>
    </w:p>
    <w:p>
      <w:pPr>
        <w:pStyle w:val="Normal"/>
        <w:spacing w:before="0" w:after="0"/>
        <w:ind w:firstLine="851"/>
        <w:rPr>
          <w:rFonts w:ascii="Times New Roman" w:hAnsi="Times New Roman" w:eastAsia="Arial Unicode MS" w:cs="Times New Roman"/>
          <w:sz w:val="24"/>
          <w:szCs w:val="24"/>
          <w:lang w:eastAsia="ru-RU" w:bidi="ru-RU"/>
        </w:rPr>
      </w:pPr>
      <w:r>
        <w:rPr>
          <w:rFonts w:eastAsia="Arial Unicode MS" w:cs="Times New Roman" w:ascii="Times New Roman" w:hAnsi="Times New Roman"/>
          <w:sz w:val="24"/>
          <w:szCs w:val="24"/>
          <w:lang w:eastAsia="ru-RU" w:bidi="ru-RU"/>
        </w:rPr>
        <w:t xml:space="preserve">Рабочая программа учебного предмета «ОДНКНР» для 7 класса составлена в соответствии с нормативными документами: </w:t>
      </w:r>
    </w:p>
    <w:p>
      <w:pPr>
        <w:pStyle w:val="Normal"/>
        <w:numPr>
          <w:ilvl w:val="0"/>
          <w:numId w:val="1"/>
        </w:numPr>
        <w:spacing w:lineRule="auto" w:line="240"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Закон Российской Федерации от 29.12.2012 № 273-ФЗ «Об образовании в Российской Федерации».</w:t>
      </w:r>
    </w:p>
    <w:p>
      <w:pPr>
        <w:pStyle w:val="Normal"/>
        <w:numPr>
          <w:ilvl w:val="0"/>
          <w:numId w:val="1"/>
        </w:numPr>
        <w:spacing w:lineRule="auto" w:line="240"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(с изменениями). </w:t>
      </w:r>
    </w:p>
    <w:p>
      <w:pPr>
        <w:pStyle w:val="Normal"/>
        <w:numPr>
          <w:ilvl w:val="0"/>
          <w:numId w:val="2"/>
        </w:numPr>
        <w:spacing w:lineRule="auto" w:line="240"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 1015 (с изменениями).</w:t>
      </w:r>
    </w:p>
    <w:p>
      <w:pPr>
        <w:pStyle w:val="Normal"/>
        <w:numPr>
          <w:ilvl w:val="0"/>
          <w:numId w:val="2"/>
        </w:numPr>
        <w:spacing w:lineRule="auto" w:line="240"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Приказ  Министерства просвещения Российской Федерации от 28.12.2018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w:t>
      </w:r>
    </w:p>
    <w:p>
      <w:pPr>
        <w:pStyle w:val="Normal"/>
        <w:numPr>
          <w:ilvl w:val="0"/>
          <w:numId w:val="2"/>
        </w:numPr>
        <w:spacing w:lineRule="auto" w:line="240" w:before="0" w:after="0"/>
        <w:contextualSpacing/>
        <w:rPr>
          <w:rFonts w:ascii="Times New Roman" w:hAnsi="Times New Roman" w:eastAsia="Times New Roman" w:cs="Times New Roman"/>
          <w:sz w:val="24"/>
          <w:szCs w:val="24"/>
          <w:lang w:eastAsia="ru-RU"/>
        </w:rPr>
      </w:pPr>
      <w:r>
        <w:rPr>
          <w:rFonts w:eastAsia="Calibri" w:cs="Times New Roman" w:ascii="Times New Roman" w:hAnsi="Times New Roman"/>
          <w:sz w:val="24"/>
          <w:szCs w:val="24"/>
          <w:lang w:eastAsia="ru-RU"/>
        </w:rPr>
        <w:t xml:space="preserve">Приказ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w:t>
      </w:r>
      <w:r>
        <w:rPr>
          <w:rFonts w:eastAsia="Calibri" w:cs="Times New Roman" w:ascii="Times New Roman" w:hAnsi="Times New Roman"/>
          <w:spacing w:val="-2"/>
          <w:sz w:val="24"/>
          <w:szCs w:val="24"/>
          <w:lang w:eastAsia="ru-RU"/>
        </w:rPr>
        <w:t>имеющих государственную аккредитацию образовательных программ начального общего, основного общего, среднего общего  образования».</w:t>
      </w:r>
    </w:p>
    <w:p>
      <w:pPr>
        <w:pStyle w:val="Normal"/>
        <w:spacing w:lineRule="auto" w:line="240" w:before="0" w:after="0"/>
        <w:contextualSpacing/>
        <w:rPr>
          <w:rFonts w:ascii="Times New Roman" w:hAnsi="Times New Roman" w:eastAsia="Calibri" w:cs="Times New Roman"/>
          <w:spacing w:val="-2"/>
          <w:sz w:val="24"/>
          <w:szCs w:val="24"/>
          <w:lang w:eastAsia="ru-RU"/>
        </w:rPr>
      </w:pPr>
      <w:r>
        <w:rPr>
          <w:rFonts w:eastAsia="Calibri" w:cs="Times New Roman" w:ascii="Times New Roman" w:hAnsi="Times New Roman"/>
          <w:spacing w:val="-2"/>
          <w:sz w:val="24"/>
          <w:szCs w:val="24"/>
          <w:lang w:eastAsia="ru-RU"/>
        </w:rPr>
      </w:r>
    </w:p>
    <w:p>
      <w:pPr>
        <w:pStyle w:val="Normal"/>
        <w:spacing w:lineRule="auto" w:line="240" w:before="0" w:after="0"/>
        <w:contextualSpacing/>
        <w:rPr>
          <w:rFonts w:ascii="Times New Roman" w:hAnsi="Times New Roman" w:eastAsia="Calibri" w:cs="Times New Roman"/>
          <w:spacing w:val="-2"/>
          <w:sz w:val="24"/>
          <w:szCs w:val="24"/>
          <w:lang w:eastAsia="ru-RU"/>
        </w:rPr>
      </w:pPr>
      <w:r>
        <w:rPr>
          <w:rFonts w:eastAsia="Calibri" w:cs="Times New Roman" w:ascii="Times New Roman" w:hAnsi="Times New Roman"/>
          <w:spacing w:val="-2"/>
          <w:sz w:val="24"/>
          <w:szCs w:val="24"/>
          <w:lang w:eastAsia="ru-RU"/>
        </w:rPr>
      </w:r>
    </w:p>
    <w:p>
      <w:pPr>
        <w:pStyle w:val="Normal"/>
        <w:spacing w:lineRule="auto" w:line="240"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before="0" w:after="0"/>
        <w:rPr>
          <w:rFonts w:ascii="Times New Roman" w:hAnsi="Times New Roman" w:eastAsia="Times New Roman" w:cs="Times New Roman"/>
          <w:b/>
          <w:b/>
          <w:sz w:val="24"/>
          <w:szCs w:val="24"/>
          <w:lang w:eastAsia="ar-SA"/>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b/>
          <w:sz w:val="24"/>
          <w:szCs w:val="24"/>
          <w:lang w:eastAsia="ar-SA"/>
        </w:rPr>
        <w:t>ЦЕЛИ И ЗАДАЧИ, РЕШАЕМЫЕ ПРИ РЕАЛИЗАЦИИ РАБОЧЕЙ ПРОГРАММЫ:</w:t>
      </w:r>
    </w:p>
    <w:p>
      <w:pPr>
        <w:pStyle w:val="Normal"/>
        <w:spacing w:before="0" w:after="0"/>
        <w:jc w:val="center"/>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p>
      <w:pPr>
        <w:pStyle w:val="Normal"/>
        <w:spacing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bCs/>
          <w:color w:val="000000"/>
          <w:sz w:val="24"/>
          <w:szCs w:val="24"/>
          <w:lang w:eastAsia="ru-RU"/>
        </w:rPr>
        <w:t>ЦЕЛИ ПРОГРАММЫ:</w:t>
      </w:r>
    </w:p>
    <w:p>
      <w:pPr>
        <w:pStyle w:val="Normal"/>
        <w:spacing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 сформировать у учащихся целостное представление о традиционных  общечеловеческих ценностях и их взаимосвязь с духовной сферой деятельности человека;</w:t>
      </w:r>
    </w:p>
    <w:p>
      <w:pPr>
        <w:pStyle w:val="Normal"/>
        <w:spacing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 xml:space="preserve">- осветить наиболее важные духовно – нравственные ценности в свете развития личности и общества; </w:t>
      </w:r>
    </w:p>
    <w:p>
      <w:pPr>
        <w:pStyle w:val="Normal"/>
        <w:spacing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 охарактеризовать наиболее важные цели и смысловые концепции в духовной сфере, как необходимый  компонент  в самостоятельной ориентации по приобретению жизненно необходимых ориентиров;</w:t>
      </w:r>
    </w:p>
    <w:p>
      <w:pPr>
        <w:pStyle w:val="Normal"/>
        <w:spacing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 показать необходимость общечеловеческих идеалов  в личностном духовно – нравственном пространстве;</w:t>
      </w:r>
    </w:p>
    <w:p>
      <w:pPr>
        <w:pStyle w:val="Normal"/>
        <w:spacing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 уделить особое внимание воспитательным компонентам и самовоспитательным факторам личностной ориентации.</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b/>
          <w:bCs/>
          <w:color w:val="000000"/>
          <w:sz w:val="24"/>
          <w:szCs w:val="24"/>
          <w:lang w:eastAsia="ru-RU"/>
        </w:rPr>
        <w:t xml:space="preserve">                                                                                  </w:t>
      </w:r>
      <w:r>
        <w:rPr>
          <w:rFonts w:eastAsia="Times New Roman" w:cs="Times New Roman" w:ascii="Times New Roman" w:hAnsi="Times New Roman"/>
          <w:b/>
          <w:bCs/>
          <w:color w:val="000000"/>
          <w:sz w:val="24"/>
          <w:szCs w:val="24"/>
          <w:lang w:eastAsia="ru-RU"/>
        </w:rPr>
        <w:t>ЗАДАЧИ ПРОГРАММЫ:</w:t>
      </w:r>
    </w:p>
    <w:p>
      <w:pPr>
        <w:pStyle w:val="Normal"/>
        <w:spacing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tab/>
        <w:t xml:space="preserve">Ознакомление с базовыми понятиями духовности и нравственности (понятия о добре и зле, правде и лжи), с основными понятиями нравст-венного самосознания (совесть, добросовестность, справедливость, верность, долг, честь, благожелательность), с нравственными заповедями, принципами, идеалами; раскрытие связей религии и нравственности. </w:t>
      </w:r>
    </w:p>
    <w:p>
      <w:pPr>
        <w:pStyle w:val="Normal"/>
        <w:spacing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tab/>
        <w:t xml:space="preserve">Формирование представлений о духовно-нравственной ценности личности, семьи, общества; привитие почтительного отношения к государственным символам России; формирование уважительного отношения к представителям другой культуры, национальности, религии. </w:t>
      </w:r>
    </w:p>
    <w:p>
      <w:pPr>
        <w:pStyle w:val="Normal"/>
        <w:spacing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tab/>
        <w:t xml:space="preserve">Усвоение нравственных норм и правил поведения через изучение, сохранение и развитие национальных культурно-исторических традиций, через изучение памятников отечественной истории и русской словесности, через изучение православной культуры России, имеющей особое значение в истории России, в становлении ее духовности и культуры. </w:t>
      </w:r>
    </w:p>
    <w:p>
      <w:pPr>
        <w:pStyle w:val="Normal"/>
        <w:spacing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tab/>
        <w:t xml:space="preserve">Формирование нравственного поведения школьника через привитие навыков благотворительности, милосердия и сострадания, через примеры жертвенного служения людям героев отечественных войн и примеры помощи страждущим сестер милосердия; через повышение статуса социальной работы. </w:t>
      </w:r>
    </w:p>
    <w:p>
      <w:pPr>
        <w:pStyle w:val="Normal"/>
        <w:spacing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tab/>
        <w:t xml:space="preserve">Раскрытие понятия «нравственное достоинство человека», раскрытие связи прав человека и нравственного достоинства человека; раскрытие взаимосвязи нравственного, гражданского и патриотического воспитания. </w:t>
      </w:r>
    </w:p>
    <w:p>
      <w:pPr>
        <w:pStyle w:val="Normal"/>
        <w:spacing w:before="0" w:after="0"/>
        <w:contextualSpacing/>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tab/>
        <w:t>Выработка нравственных основ жизнеутверждающего мировоззрения и раскрытие опасности нравственного нигилизма, бездуховности, вседозволенности; понятие свободы как независимости от безнравственных поступков (в религиозном понимании – независимости от греха).7.</w:t>
        <w:tab/>
        <w:t xml:space="preserve">Содействие родителям, стремящимся воспитывать своих детей в соответствии с собственными религиозно-нравственными верованиями и убеждениями. </w:t>
      </w:r>
    </w:p>
    <w:p>
      <w:pPr>
        <w:pStyle w:val="Normal"/>
        <w:spacing w:before="0" w:after="0"/>
        <w:jc w:val="center"/>
        <w:rPr>
          <w:rFonts w:ascii="Times New Roman" w:hAnsi="Times New Roman" w:eastAsia="Arial Unicode MS" w:cs="Times New Roman"/>
          <w:b/>
          <w:b/>
          <w:sz w:val="24"/>
          <w:szCs w:val="24"/>
          <w:lang w:eastAsia="ru-RU" w:bidi="ru-RU"/>
        </w:rPr>
      </w:pPr>
      <w:r>
        <w:rPr>
          <w:rFonts w:eastAsia="Arial Unicode MS" w:cs="Times New Roman" w:ascii="Times New Roman" w:hAnsi="Times New Roman"/>
          <w:b/>
          <w:sz w:val="24"/>
          <w:szCs w:val="24"/>
          <w:lang w:eastAsia="ru-RU" w:bidi="ru-RU"/>
        </w:rPr>
      </w:r>
    </w:p>
    <w:p>
      <w:pPr>
        <w:pStyle w:val="Normal"/>
        <w:spacing w:before="0" w:after="0"/>
        <w:jc w:val="center"/>
        <w:rPr>
          <w:rFonts w:ascii="Times New Roman" w:hAnsi="Times New Roman" w:eastAsia="Arial Unicode MS" w:cs="Times New Roman"/>
          <w:b/>
          <w:b/>
          <w:sz w:val="24"/>
          <w:szCs w:val="24"/>
          <w:lang w:eastAsia="ru-RU" w:bidi="ru-RU"/>
        </w:rPr>
      </w:pPr>
      <w:r>
        <w:rPr>
          <w:rFonts w:eastAsia="Arial Unicode MS" w:cs="Times New Roman" w:ascii="Times New Roman" w:hAnsi="Times New Roman"/>
          <w:b/>
          <w:sz w:val="24"/>
          <w:szCs w:val="24"/>
          <w:lang w:eastAsia="ru-RU" w:bidi="ru-RU"/>
        </w:rPr>
        <w:t>ЦЕННОСТНЫЕ ОРИЕНТИРЫ</w:t>
      </w:r>
    </w:p>
    <w:p>
      <w:pPr>
        <w:pStyle w:val="Normal"/>
        <w:spacing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 xml:space="preserve"> </w:t>
      </w:r>
      <w:r>
        <w:rPr>
          <w:rFonts w:eastAsia="Times New Roman" w:cs="Times New Roman" w:ascii="Times New Roman" w:hAnsi="Times New Roman"/>
          <w:sz w:val="24"/>
          <w:szCs w:val="24"/>
          <w:lang w:eastAsia="ar-SA"/>
        </w:rPr>
        <w:t>Рабочая программа  ориентирована на морально – нравственные нормы и духовные ценности Европейской цивилизации.  Умения понимать и уважать общечеловеческие ценности,  актуальность человеческого опыта для современного  социума и его проблем, личностного становления при определении значимости смысла и целей в собственной жизни.   Выявлять причинно-следственные связи между духовно-нравственной  сферой  и деятельностью личности, общества,  в социальном пространстве больших и малых, формальных и неформальных группах. Определять  главные факторы развития общества и их неотъемлемую  связь с уровнем духовности и нравственности.</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before="0" w:after="0"/>
        <w:jc w:val="center"/>
        <w:rPr>
          <w:rFonts w:ascii="Times New Roman" w:hAnsi="Times New Roman" w:eastAsia="Calibri" w:cs="Times New Roman"/>
          <w:b/>
          <w:b/>
          <w:sz w:val="24"/>
          <w:szCs w:val="24"/>
        </w:rPr>
      </w:pPr>
      <w:r>
        <w:rPr>
          <w:rFonts w:eastAsia="Calibri" w:cs="Times New Roman" w:ascii="Times New Roman" w:hAnsi="Times New Roman"/>
          <w:b/>
          <w:sz w:val="24"/>
          <w:szCs w:val="24"/>
        </w:rPr>
        <w:t>МЕСТО КУРСА  В  БАЗИСНОМ УЧЕБНОМ ПЛАНЕ</w:t>
      </w:r>
    </w:p>
    <w:p>
      <w:pPr>
        <w:pStyle w:val="Normal"/>
        <w:spacing w:before="0" w:after="0"/>
        <w:jc w:val="center"/>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before="0" w:after="0"/>
        <w:rPr>
          <w:rFonts w:ascii="Times New Roman" w:hAnsi="Times New Roman" w:eastAsia="Arial Unicode MS" w:cs="Times New Roman"/>
          <w:sz w:val="24"/>
          <w:szCs w:val="24"/>
          <w:lang w:eastAsia="ru-RU" w:bidi="ru-RU"/>
        </w:rPr>
      </w:pPr>
      <w:r>
        <w:rPr>
          <w:rFonts w:eastAsia="Times New Roman" w:cs="Times New Roman" w:ascii="Times New Roman" w:hAnsi="Times New Roman"/>
          <w:sz w:val="24"/>
          <w:szCs w:val="24"/>
          <w:lang w:eastAsia="ru-RU"/>
        </w:rPr>
        <w:t>Предметная область «Основы духовно-нравственной культуры народов России» (</w:t>
      </w:r>
      <w:r>
        <w:rPr>
          <w:rFonts w:eastAsia="Times New Roman" w:cs="Times New Roman" w:ascii="Times New Roman" w:hAnsi="Times New Roman"/>
          <w:i/>
          <w:sz w:val="24"/>
          <w:szCs w:val="24"/>
          <w:lang w:eastAsia="ru-RU"/>
        </w:rPr>
        <w:t>далее - ОДНКНР</w:t>
      </w:r>
      <w:r>
        <w:rPr>
          <w:rFonts w:eastAsia="Times New Roman" w:cs="Times New Roman" w:ascii="Times New Roman" w:hAnsi="Times New Roman"/>
          <w:sz w:val="24"/>
          <w:szCs w:val="24"/>
          <w:lang w:eastAsia="ru-RU"/>
        </w:rPr>
        <w:t>) является логическим продолжением учебного предмета основы религиозных культур и светской этики (</w:t>
      </w:r>
      <w:r>
        <w:rPr>
          <w:rFonts w:eastAsia="Times New Roman" w:cs="Times New Roman" w:ascii="Times New Roman" w:hAnsi="Times New Roman"/>
          <w:i/>
          <w:sz w:val="24"/>
          <w:szCs w:val="24"/>
          <w:lang w:eastAsia="ru-RU"/>
        </w:rPr>
        <w:t>далее – ОРКСЭ</w:t>
      </w:r>
      <w:r>
        <w:rPr>
          <w:rFonts w:eastAsia="Times New Roman" w:cs="Times New Roman" w:ascii="Times New Roman" w:hAnsi="Times New Roman"/>
          <w:sz w:val="24"/>
          <w:szCs w:val="24"/>
          <w:lang w:eastAsia="ru-RU"/>
        </w:rPr>
        <w:t xml:space="preserve">)  начальной школы и проводятся в 5-х, 6-х, 7-х классах в объеме 1 часа в неделю (Письмо Минобрнауки от 25.05.2015 № 08-761), </w:t>
      </w:r>
      <w:r>
        <w:rPr>
          <w:rFonts w:eastAsia="Arial Unicode MS" w:cs="Times New Roman" w:ascii="Times New Roman" w:hAnsi="Times New Roman"/>
          <w:sz w:val="24"/>
          <w:szCs w:val="24"/>
          <w:lang w:eastAsia="ru-RU" w:bidi="ru-RU"/>
        </w:rPr>
        <w:t xml:space="preserve">Программа предназначена для учащихся 7  классов. </w:t>
      </w:r>
    </w:p>
    <w:p>
      <w:pPr>
        <w:pStyle w:val="Normal"/>
        <w:rPr>
          <w:rStyle w:val="Fontstyle21"/>
          <w:rFonts w:ascii="Times New Roman" w:hAnsi="Times New Roman" w:cs="Times New Roman"/>
          <w:sz w:val="24"/>
          <w:szCs w:val="24"/>
        </w:rPr>
      </w:pPr>
      <w:r>
        <w:rPr>
          <w:rStyle w:val="Fontstyle21"/>
          <w:rFonts w:cs="Times New Roman" w:ascii="Times New Roman" w:hAnsi="Times New Roman"/>
          <w:sz w:val="24"/>
          <w:szCs w:val="24"/>
        </w:rPr>
        <w:t>Рабочая программа по ОДНКНР. Религиозные культуры народов России. 7 класс</w:t>
      </w:r>
      <w:r>
        <w:rPr>
          <w:rFonts w:cs="Times New Roman" w:ascii="Times New Roman" w:hAnsi="Times New Roman"/>
          <w:color w:val="000000"/>
          <w:sz w:val="24"/>
          <w:szCs w:val="24"/>
        </w:rPr>
        <w:br/>
      </w:r>
      <w:r>
        <w:rPr>
          <w:rStyle w:val="Fontstyle21"/>
          <w:rFonts w:cs="Times New Roman" w:ascii="Times New Roman" w:hAnsi="Times New Roman"/>
          <w:b/>
          <w:sz w:val="24"/>
          <w:szCs w:val="24"/>
        </w:rPr>
        <w:t>разработана на основе</w:t>
      </w:r>
    </w:p>
    <w:p>
      <w:pPr>
        <w:pStyle w:val="Normal"/>
        <w:rPr>
          <w:rStyle w:val="Fontstyle21"/>
          <w:rFonts w:ascii="Times New Roman" w:hAnsi="Times New Roman" w:cs="Times New Roman"/>
          <w:sz w:val="24"/>
          <w:szCs w:val="24"/>
        </w:rPr>
      </w:pPr>
      <w:r>
        <w:rPr>
          <w:rFonts w:cs="Times New Roman" w:ascii="Times New Roman" w:hAnsi="Times New Roman"/>
          <w:sz w:val="24"/>
          <w:szCs w:val="24"/>
        </w:rPr>
        <w:t>ФЗ № 273 «Об образовании в РФ» от 29.12.2012г., Федерального государственного образовательного стандарта основного общего образования; - М.: Просвещение, 2010г., Концепции духовно- нравственного развития и воспитания личности гражданина России, Примерной программы «Основы духовно-нравственной культуры народов России»: авторы: М. В. Козлов, В. В. Кравчук, Е. С. Элбакян, М.: «Просвещение», 2021,</w:t>
      </w:r>
    </w:p>
    <w:p>
      <w:pPr>
        <w:pStyle w:val="Normal"/>
        <w:rPr>
          <w:rFonts w:ascii="Times New Roman" w:hAnsi="Times New Roman" w:cs="Times New Roman"/>
          <w:color w:val="000000"/>
          <w:sz w:val="24"/>
          <w:szCs w:val="24"/>
        </w:rPr>
      </w:pPr>
      <w:r>
        <w:rPr>
          <w:rStyle w:val="Fontstyle31"/>
          <w:rFonts w:eastAsia="Symbol" w:cs="Symbol"/>
          <w:sz w:val="24"/>
          <w:szCs w:val="24"/>
        </w:rPr>
        <w:t></w:t>
      </w:r>
      <w:r>
        <w:rPr>
          <w:rStyle w:val="Fontstyle31"/>
          <w:rFonts w:cs="Times New Roman" w:ascii="Times New Roman" w:hAnsi="Times New Roman"/>
          <w:sz w:val="24"/>
          <w:szCs w:val="24"/>
        </w:rPr>
        <w:t xml:space="preserve"> </w:t>
      </w:r>
      <w:r>
        <w:rPr>
          <w:rStyle w:val="Fontstyle21"/>
          <w:rFonts w:cs="Times New Roman" w:ascii="Times New Roman" w:hAnsi="Times New Roman"/>
          <w:sz w:val="24"/>
          <w:szCs w:val="24"/>
        </w:rPr>
        <w:t>Основной образовательной программы основного общего образования;</w:t>
      </w:r>
      <w:r>
        <w:rPr>
          <w:rFonts w:cs="Times New Roman" w:ascii="Times New Roman" w:hAnsi="Times New Roman"/>
          <w:color w:val="000000"/>
          <w:sz w:val="24"/>
          <w:szCs w:val="24"/>
        </w:rPr>
        <w:br/>
      </w:r>
      <w:r>
        <w:rPr>
          <w:rStyle w:val="Fontstyle31"/>
          <w:rFonts w:eastAsia="Symbol" w:cs="Symbol"/>
          <w:sz w:val="24"/>
          <w:szCs w:val="24"/>
        </w:rPr>
        <w:t></w:t>
      </w:r>
      <w:r>
        <w:rPr>
          <w:rStyle w:val="Fontstyle31"/>
          <w:rFonts w:cs="Times New Roman" w:ascii="Times New Roman" w:hAnsi="Times New Roman"/>
          <w:sz w:val="24"/>
          <w:szCs w:val="24"/>
        </w:rPr>
        <w:t xml:space="preserve"> </w:t>
      </w:r>
      <w:r>
        <w:rPr>
          <w:rStyle w:val="Fontstyle21"/>
          <w:rFonts w:cs="Times New Roman" w:ascii="Times New Roman" w:hAnsi="Times New Roman"/>
          <w:sz w:val="24"/>
          <w:szCs w:val="24"/>
        </w:rPr>
        <w:t>Учебного плана школы;</w:t>
      </w:r>
      <w:r>
        <w:rPr>
          <w:rFonts w:cs="Times New Roman" w:ascii="Times New Roman" w:hAnsi="Times New Roman"/>
          <w:color w:val="000000"/>
          <w:sz w:val="24"/>
          <w:szCs w:val="24"/>
        </w:rPr>
        <w:br/>
      </w:r>
      <w:r>
        <w:rPr>
          <w:rStyle w:val="Fontstyle31"/>
          <w:rFonts w:eastAsia="Symbol" w:cs="Symbol"/>
          <w:sz w:val="24"/>
          <w:szCs w:val="24"/>
        </w:rPr>
        <w:t></w:t>
      </w:r>
      <w:r>
        <w:rPr>
          <w:rStyle w:val="Fontstyle31"/>
          <w:rFonts w:cs="Times New Roman" w:ascii="Times New Roman" w:hAnsi="Times New Roman"/>
          <w:sz w:val="24"/>
          <w:szCs w:val="24"/>
        </w:rPr>
        <w:t xml:space="preserve"> </w:t>
      </w:r>
      <w:r>
        <w:rPr>
          <w:rStyle w:val="Fontstyle21"/>
          <w:rFonts w:cs="Times New Roman" w:ascii="Times New Roman" w:hAnsi="Times New Roman"/>
          <w:sz w:val="24"/>
          <w:szCs w:val="24"/>
        </w:rPr>
        <w:t>Положения о рабочей программе по предмету ;</w:t>
      </w:r>
      <w:r>
        <w:rPr>
          <w:rFonts w:cs="Times New Roman" w:ascii="Times New Roman" w:hAnsi="Times New Roman"/>
          <w:color w:val="000000"/>
          <w:sz w:val="24"/>
          <w:szCs w:val="24"/>
        </w:rPr>
        <w:br/>
      </w:r>
      <w:r>
        <w:rPr>
          <w:rStyle w:val="Fontstyle21"/>
          <w:rFonts w:cs="Times New Roman" w:ascii="Times New Roman" w:hAnsi="Times New Roman"/>
          <w:sz w:val="24"/>
          <w:szCs w:val="24"/>
        </w:rPr>
        <w:t>В процессе реализации программы используется учебник «Основы духовно - нравственной культуры народов России. Религиозные культуры народов России»</w:t>
      </w:r>
      <w:r>
        <w:rPr>
          <w:rFonts w:cs="Times New Roman" w:ascii="Times New Roman" w:hAnsi="Times New Roman"/>
          <w:color w:val="000000"/>
          <w:sz w:val="24"/>
          <w:szCs w:val="24"/>
        </w:rPr>
        <w:br/>
      </w:r>
      <w:r>
        <w:rPr>
          <w:rStyle w:val="Fontstyle21"/>
          <w:rFonts w:cs="Times New Roman" w:ascii="Times New Roman" w:hAnsi="Times New Roman"/>
          <w:sz w:val="24"/>
          <w:szCs w:val="24"/>
        </w:rPr>
        <w:t>авторы: М.: М.В.Козлов, В.В.Кравчук, Е.С.Элбакян, О.Д. Федоров,</w:t>
      </w:r>
      <w:r>
        <w:rPr>
          <w:rFonts w:cs="Times New Roman" w:ascii="Times New Roman" w:hAnsi="Times New Roman"/>
          <w:color w:val="000000"/>
          <w:sz w:val="24"/>
          <w:szCs w:val="24"/>
        </w:rPr>
        <w:t xml:space="preserve"> </w:t>
      </w:r>
      <w:r>
        <w:rPr>
          <w:rStyle w:val="Fontstyle21"/>
          <w:rFonts w:cs="Times New Roman" w:ascii="Times New Roman" w:hAnsi="Times New Roman"/>
          <w:sz w:val="24"/>
          <w:szCs w:val="24"/>
        </w:rPr>
        <w:t>М.«Просвещение» 2021 г.</w:t>
      </w:r>
      <w:r>
        <w:rPr>
          <w:rFonts w:cs="Times New Roman" w:ascii="Times New Roman" w:hAnsi="Times New Roman"/>
          <w:color w:val="000000"/>
          <w:sz w:val="24"/>
          <w:szCs w:val="24"/>
        </w:rPr>
        <w:br/>
      </w:r>
      <w:r>
        <w:rPr>
          <w:rStyle w:val="Fontstyle21"/>
          <w:rFonts w:cs="Times New Roman" w:ascii="Times New Roman" w:hAnsi="Times New Roman"/>
          <w:sz w:val="24"/>
          <w:szCs w:val="24"/>
        </w:rPr>
        <w:t>Данный учебник соответствует ФГОС основного общего образования и строится</w:t>
      </w:r>
      <w:r>
        <w:rPr>
          <w:rFonts w:cs="Times New Roman" w:ascii="Times New Roman" w:hAnsi="Times New Roman"/>
          <w:color w:val="000000"/>
          <w:sz w:val="24"/>
          <w:szCs w:val="24"/>
        </w:rPr>
        <w:t xml:space="preserve"> </w:t>
      </w:r>
      <w:r>
        <w:rPr>
          <w:rStyle w:val="Fontstyle21"/>
          <w:rFonts w:cs="Times New Roman" w:ascii="Times New Roman" w:hAnsi="Times New Roman"/>
          <w:sz w:val="24"/>
          <w:szCs w:val="24"/>
        </w:rPr>
        <w:t>на социокультурном, личностно-ориентированном подходах к обучению и</w:t>
      </w:r>
      <w:r>
        <w:rPr>
          <w:rFonts w:cs="Times New Roman" w:ascii="Times New Roman" w:hAnsi="Times New Roman"/>
          <w:color w:val="000000"/>
          <w:sz w:val="24"/>
          <w:szCs w:val="24"/>
        </w:rPr>
        <w:t xml:space="preserve"> </w:t>
      </w:r>
      <w:r>
        <w:rPr>
          <w:rStyle w:val="Fontstyle21"/>
          <w:rFonts w:cs="Times New Roman" w:ascii="Times New Roman" w:hAnsi="Times New Roman"/>
          <w:sz w:val="24"/>
          <w:szCs w:val="24"/>
        </w:rPr>
        <w:t>развитию обучающихся.</w:t>
      </w:r>
      <w:r>
        <w:rPr>
          <w:rFonts w:cs="Times New Roman" w:ascii="Times New Roman" w:hAnsi="Times New Roman"/>
          <w:color w:val="000000"/>
          <w:sz w:val="24"/>
          <w:szCs w:val="24"/>
        </w:rPr>
        <w:br/>
      </w:r>
      <w:r>
        <w:rPr>
          <w:rStyle w:val="Fontstyle21"/>
          <w:rFonts w:cs="Times New Roman" w:ascii="Times New Roman" w:hAnsi="Times New Roman"/>
          <w:sz w:val="24"/>
          <w:szCs w:val="24"/>
        </w:rPr>
        <w:t>В соответствии с расписанием, годовым учебным планом-графиком, программа составлена для 7</w:t>
      </w:r>
      <w:r>
        <w:rPr>
          <w:rFonts w:cs="Times New Roman" w:ascii="Times New Roman" w:hAnsi="Times New Roman"/>
          <w:color w:val="000000"/>
          <w:sz w:val="24"/>
          <w:szCs w:val="24"/>
        </w:rPr>
        <w:br/>
      </w:r>
      <w:r>
        <w:rPr>
          <w:rStyle w:val="Fontstyle21"/>
          <w:rFonts w:cs="Times New Roman" w:ascii="Times New Roman" w:hAnsi="Times New Roman"/>
          <w:sz w:val="24"/>
          <w:szCs w:val="24"/>
        </w:rPr>
        <w:t>- 34 часа, в год, 1 час в неделю.</w:t>
      </w:r>
      <w:r>
        <w:rPr>
          <w:rFonts w:eastAsia="Arial Unicode MS" w:cs="Times New Roman" w:ascii="Times New Roman" w:hAnsi="Times New Roman"/>
          <w:sz w:val="24"/>
          <w:szCs w:val="24"/>
          <w:lang w:eastAsia="ru-RU" w:bidi="ru-RU"/>
        </w:rPr>
        <w:t xml:space="preserve"> </w:t>
      </w:r>
      <w:r>
        <w:rPr>
          <w:rFonts w:eastAsia="Arial Unicode MS" w:cs="Times New Roman" w:ascii="Times New Roman" w:hAnsi="Times New Roman"/>
          <w:b/>
          <w:sz w:val="24"/>
          <w:szCs w:val="24"/>
          <w:lang w:eastAsia="ru-RU" w:bidi="ru-RU"/>
        </w:rPr>
        <w:t>Форма аттестации</w:t>
      </w:r>
      <w:r>
        <w:rPr>
          <w:rFonts w:eastAsia="Arial Unicode MS" w:cs="Times New Roman" w:ascii="Times New Roman" w:hAnsi="Times New Roman"/>
          <w:sz w:val="24"/>
          <w:szCs w:val="24"/>
          <w:lang w:eastAsia="ru-RU" w:bidi="ru-RU"/>
        </w:rPr>
        <w:t>: промежуточная аттестация  в форме теста.</w:t>
      </w:r>
    </w:p>
    <w:p>
      <w:pPr>
        <w:pStyle w:val="Normal"/>
        <w:rPr>
          <w:rStyle w:val="Fontstyle21"/>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eastAsia="Calibri" w:cs="Times New Roman"/>
          <w:b/>
          <w:b/>
          <w:sz w:val="24"/>
          <w:szCs w:val="24"/>
          <w:lang w:eastAsia="ar-SA"/>
        </w:rPr>
      </w:pPr>
      <w:r>
        <w:rPr>
          <w:rFonts w:cs="Times New Roman" w:ascii="Times New Roman" w:hAnsi="Times New Roman"/>
          <w:sz w:val="24"/>
          <w:szCs w:val="24"/>
        </w:rPr>
        <w:t xml:space="preserve"> </w:t>
      </w:r>
      <w:r>
        <w:rPr>
          <w:rFonts w:eastAsia="Calibri" w:cs="Times New Roman" w:ascii="Times New Roman" w:hAnsi="Times New Roman"/>
          <w:b/>
          <w:sz w:val="24"/>
          <w:szCs w:val="24"/>
          <w:lang w:eastAsia="ar-SA"/>
        </w:rPr>
        <w:t>ПЛАНИРУЕМЫЕ РЕЗУЛЬТАТЫ ОСВОЕНИЯ ПРЕДМЕТА «ОДНКНР»</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Личностные, метапредметные и предметные результаты освоения содержания курса</w:t>
      </w:r>
    </w:p>
    <w:p>
      <w:pPr>
        <w:pStyle w:val="Normal"/>
        <w:spacing w:before="0" w:after="0"/>
        <w:rPr>
          <w:rFonts w:ascii="Times New Roman" w:hAnsi="Times New Roman" w:eastAsia="Times New Roman" w:cs="Times New Roman"/>
          <w:i/>
          <w:i/>
          <w:sz w:val="24"/>
          <w:szCs w:val="24"/>
          <w:lang w:eastAsia="ar-SA"/>
        </w:rPr>
      </w:pPr>
      <w:r>
        <w:rPr>
          <w:rFonts w:eastAsia="Times New Roman" w:cs="Times New Roman" w:ascii="Times New Roman" w:hAnsi="Times New Roman"/>
          <w:i/>
          <w:sz w:val="24"/>
          <w:szCs w:val="24"/>
          <w:lang w:eastAsia="ar-SA"/>
        </w:rPr>
      </w:r>
    </w:p>
    <w:p>
      <w:pPr>
        <w:pStyle w:val="Normal"/>
        <w:spacing w:before="0" w:after="0"/>
        <w:rPr>
          <w:rFonts w:ascii="Times New Roman" w:hAnsi="Times New Roman" w:eastAsia="Times New Roman" w:cs="Times New Roman"/>
          <w:b/>
          <w:b/>
          <w:sz w:val="24"/>
          <w:szCs w:val="24"/>
          <w:lang w:eastAsia="ar-SA"/>
        </w:rPr>
      </w:pPr>
      <w:r>
        <w:rPr>
          <w:rFonts w:eastAsia="Times New Roman" w:cs="Times New Roman" w:ascii="Times New Roman" w:hAnsi="Times New Roman"/>
          <w:b/>
          <w:i/>
          <w:sz w:val="24"/>
          <w:szCs w:val="24"/>
          <w:lang w:eastAsia="ar-SA"/>
        </w:rPr>
        <w:t>ЛИЧНОСТНЫЕ РЕЗУЛЬТАТЫ ОТРАЖАЮТ</w:t>
      </w:r>
      <w:r>
        <w:rPr>
          <w:rFonts w:eastAsia="Times New Roman" w:cs="Times New Roman" w:ascii="Times New Roman" w:hAnsi="Times New Roman"/>
          <w:b/>
          <w:sz w:val="24"/>
          <w:szCs w:val="24"/>
          <w:lang w:eastAsia="ar-SA"/>
        </w:rPr>
        <w:t>:</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pPr>
        <w:pStyle w:val="Normal"/>
        <w:spacing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before="0" w:after="0"/>
        <w:rPr>
          <w:rFonts w:ascii="Times New Roman" w:hAnsi="Times New Roman" w:eastAsia="Times New Roman" w:cs="Times New Roman"/>
          <w:i/>
          <w:i/>
          <w:sz w:val="24"/>
          <w:szCs w:val="24"/>
          <w:lang w:eastAsia="ar-SA"/>
        </w:rPr>
      </w:pPr>
      <w:r>
        <w:rPr>
          <w:rFonts w:eastAsia="Times New Roman" w:cs="Times New Roman" w:ascii="Times New Roman" w:hAnsi="Times New Roman"/>
          <w:i/>
          <w:sz w:val="24"/>
          <w:szCs w:val="24"/>
          <w:lang w:eastAsia="ar-SA"/>
        </w:rPr>
      </w:r>
    </w:p>
    <w:p>
      <w:pPr>
        <w:pStyle w:val="Normal"/>
        <w:spacing w:before="0" w:after="0"/>
        <w:rPr>
          <w:rFonts w:ascii="Times New Roman" w:hAnsi="Times New Roman" w:eastAsia="Times New Roman" w:cs="Times New Roman"/>
          <w:b/>
          <w:b/>
          <w:i/>
          <w:i/>
          <w:sz w:val="24"/>
          <w:szCs w:val="24"/>
          <w:lang w:eastAsia="ar-SA"/>
        </w:rPr>
      </w:pPr>
      <w:r>
        <w:rPr>
          <w:rFonts w:eastAsia="Times New Roman" w:cs="Times New Roman" w:ascii="Times New Roman" w:hAnsi="Times New Roman"/>
          <w:b/>
          <w:i/>
          <w:sz w:val="24"/>
          <w:szCs w:val="24"/>
          <w:lang w:eastAsia="ar-SA"/>
        </w:rPr>
      </w:r>
    </w:p>
    <w:p>
      <w:pPr>
        <w:pStyle w:val="Normal"/>
        <w:spacing w:before="0" w:after="0"/>
        <w:rPr>
          <w:rFonts w:ascii="Times New Roman" w:hAnsi="Times New Roman" w:eastAsia="Times New Roman" w:cs="Times New Roman"/>
          <w:b/>
          <w:b/>
          <w:bCs/>
          <w:i/>
          <w:i/>
          <w:color w:val="000000"/>
          <w:sz w:val="24"/>
          <w:szCs w:val="24"/>
        </w:rPr>
      </w:pPr>
      <w:r>
        <w:rPr>
          <w:rFonts w:eastAsia="Times New Roman" w:cs="Times New Roman" w:ascii="Times New Roman" w:hAnsi="Times New Roman"/>
          <w:b/>
          <w:i/>
          <w:sz w:val="24"/>
          <w:szCs w:val="24"/>
          <w:lang w:eastAsia="ar-SA"/>
        </w:rPr>
        <w:t>МЕТАПРЕДМЕТНЫЕ РЕЗУЛЬТАТЫ ОТРАЖАЮТ:</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4) умение оценивать правильность выполнения учебной задачи, собственные возможности ее решения;</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 умение создавать, применять и преобразовывать знаки и символы, модели и схемы для решения учебных и познавательных задач;</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8) смысловое чтение;</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pPr>
        <w:pStyle w:val="Normal"/>
        <w:shd w:val="clear" w:color="auto" w:fill="FFFFFF"/>
        <w:spacing w:before="0" w:after="0"/>
        <w:ind w:firstLine="708"/>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pPr>
        <w:pStyle w:val="Normal"/>
        <w:spacing w:before="0" w:after="0"/>
        <w:jc w:val="both"/>
        <w:rPr>
          <w:rFonts w:ascii="Times New Roman" w:hAnsi="Times New Roman" w:eastAsia="Calibri" w:cs="Times New Roman"/>
          <w:b/>
          <w:b/>
          <w:bCs/>
          <w:color w:val="000000"/>
          <w:sz w:val="24"/>
          <w:szCs w:val="24"/>
        </w:rPr>
      </w:pPr>
      <w:r>
        <w:rPr>
          <w:rFonts w:eastAsia="Calibri" w:cs="Times New Roman" w:ascii="Times New Roman" w:hAnsi="Times New Roman"/>
          <w:b/>
          <w:bCs/>
          <w:color w:val="000000"/>
          <w:sz w:val="24"/>
          <w:szCs w:val="24"/>
        </w:rPr>
      </w:r>
    </w:p>
    <w:p>
      <w:pPr>
        <w:pStyle w:val="Normal"/>
        <w:spacing w:before="0" w:after="0"/>
        <w:jc w:val="both"/>
        <w:rPr>
          <w:rFonts w:ascii="Times New Roman" w:hAnsi="Times New Roman" w:eastAsia="Calibri" w:cs="Times New Roman"/>
          <w:b/>
          <w:b/>
          <w:bCs/>
          <w:color w:val="000000"/>
          <w:sz w:val="24"/>
          <w:szCs w:val="24"/>
        </w:rPr>
      </w:pPr>
      <w:r>
        <w:rPr>
          <w:rFonts w:eastAsia="Calibri" w:cs="Times New Roman" w:ascii="Times New Roman" w:hAnsi="Times New Roman"/>
          <w:b/>
          <w:bCs/>
          <w:color w:val="000000"/>
          <w:sz w:val="24"/>
          <w:szCs w:val="24"/>
        </w:rPr>
      </w:r>
    </w:p>
    <w:p>
      <w:pPr>
        <w:pStyle w:val="Normal"/>
        <w:spacing w:before="0" w:after="0"/>
        <w:rPr>
          <w:rFonts w:ascii="Times New Roman" w:hAnsi="Times New Roman" w:eastAsia="Times New Roman" w:cs="Times New Roman"/>
          <w:b/>
          <w:b/>
          <w:bCs/>
          <w:i/>
          <w:i/>
          <w:color w:val="000000"/>
          <w:sz w:val="24"/>
          <w:szCs w:val="24"/>
        </w:rPr>
      </w:pPr>
      <w:r>
        <w:rPr>
          <w:rFonts w:eastAsia="Times New Roman" w:cs="Times New Roman" w:ascii="Times New Roman" w:hAnsi="Times New Roman"/>
          <w:b/>
          <w:bCs/>
          <w:i/>
          <w:color w:val="000000"/>
          <w:sz w:val="24"/>
          <w:szCs w:val="24"/>
          <w:lang w:eastAsia="ar-SA"/>
        </w:rPr>
        <w:t xml:space="preserve">ПРЕДМЕТНЫЕ РЕЗУЛЬТАТЫ </w:t>
      </w:r>
      <w:r>
        <w:rPr>
          <w:rFonts w:eastAsia="Times New Roman" w:cs="Times New Roman" w:ascii="Times New Roman" w:hAnsi="Times New Roman"/>
          <w:b/>
          <w:bCs/>
          <w:i/>
          <w:color w:val="000000"/>
          <w:sz w:val="24"/>
          <w:szCs w:val="24"/>
        </w:rPr>
        <w:t>ОТРАЖАЮТ:</w:t>
      </w:r>
    </w:p>
    <w:p>
      <w:pPr>
        <w:pStyle w:val="Normal"/>
        <w:spacing w:before="0" w:after="0"/>
        <w:jc w:val="both"/>
        <w:rPr>
          <w:rFonts w:ascii="Times New Roman" w:hAnsi="Times New Roman" w:eastAsia="Calibri" w:cs="Times New Roman"/>
          <w:b/>
          <w:b/>
          <w:bCs/>
          <w:i/>
          <w:i/>
          <w:color w:val="000000"/>
          <w:sz w:val="24"/>
          <w:szCs w:val="24"/>
          <w:u w:val="single"/>
        </w:rPr>
      </w:pPr>
      <w:r>
        <w:rPr>
          <w:rFonts w:eastAsia="Calibri" w:cs="Times New Roman" w:ascii="Times New Roman" w:hAnsi="Times New Roman"/>
          <w:b/>
          <w:color w:val="000000"/>
          <w:sz w:val="24"/>
          <w:szCs w:val="24"/>
          <w:u w:val="single"/>
          <w:lang w:eastAsia="ru-RU"/>
        </w:rPr>
        <w:t>Обучающиеся научатся:</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систематизировать материал из разных источников по духовно-нравственной культуре народов России;</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характеризовать развитие отдельных областей и форм культуры, выражать свое мнение о явлениях культуры;</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описывать явления духовной культуры;</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описывать духовные ценности российского народа и выражать собственное отношение к ним;</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раскрывать роль религии в современном обществе;</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характеризовать особенности искусства как формы духовной культуры.</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сопоставлять особенности духовно-нравственных ценностей России с духовно-нравственными ценностями народов и обществ Востока и Запада;</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давать оценку событиям и личностям, оставившим заметный след в духовно-нравственной культуре нашей страны;</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hd w:val="clear" w:color="auto" w:fill="FFFFFF"/>
        <w:spacing w:before="0" w:after="0"/>
        <w:rPr>
          <w:rFonts w:ascii="Times New Roman" w:hAnsi="Times New Roman" w:eastAsia="Times New Roman" w:cs="Times New Roman"/>
          <w:b/>
          <w:b/>
          <w:color w:val="000000"/>
          <w:sz w:val="24"/>
          <w:szCs w:val="24"/>
          <w:u w:val="single"/>
          <w:lang w:eastAsia="ru-RU"/>
        </w:rPr>
      </w:pPr>
      <w:r>
        <w:rPr>
          <w:rFonts w:eastAsia="Times New Roman" w:cs="Times New Roman" w:ascii="Times New Roman" w:hAnsi="Times New Roman"/>
          <w:b/>
          <w:color w:val="000000"/>
          <w:sz w:val="24"/>
          <w:szCs w:val="24"/>
          <w:u w:val="single"/>
          <w:lang w:eastAsia="ru-RU"/>
        </w:rPr>
        <w:t>Обучающиеся  получат возможность научиться:</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применять знания по духовно-нравственной культуре России в научной деятельности и в повседневной жизни;</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описывать процессы создания, сохранения, трансляции и усвоения достижений духовной культуры;</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характеризовать основные направления развития отечественной духовной культуры в современных условиях.</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color w:val="000000"/>
          <w:sz w:val="24"/>
          <w:szCs w:val="24"/>
          <w:lang w:eastAsia="ru-RU"/>
        </w:rPr>
        <w:t>СИСТЕМА ОЦЕНКИ ДОСТИЖЕНИЯ ПЛАНИРУЕМЫХ РЕЗУЛЬТАТОВ ОСВОЕНИЯ ОБУЧАЮЩИМИСЯ ИЗУЧАЕМОГО КУРСА</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 xml:space="preserve">Диагностика образовательных результатов учащихся отличается вариативностью и многоаспектностью. </w:t>
      </w:r>
    </w:p>
    <w:p>
      <w:pPr>
        <w:pStyle w:val="Normal"/>
        <w:shd w:val="clear" w:color="auto" w:fill="FFFFFF"/>
        <w:spacing w:before="0" w:after="0"/>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t>Уровень образованности учащихся 7 классов определяется:</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достижениями в овладении знаниями и умениями по учебному предмету;</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развитием личностных качеств в процессе познания (эмоциональной, эстетической, интеллектуальной, нравственно-волевой сферы);</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готовностью к решению социально-значимых задач на основе развития процессов самопознания и соблюдения нравственных норм;</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результативностью участия в олимпиадах и конкурсах;</w:t>
      </w:r>
    </w:p>
    <w:p>
      <w:pPr>
        <w:pStyle w:val="Normal"/>
        <w:shd w:val="clear" w:color="auto" w:fill="FFFFFF"/>
        <w:spacing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уровнем сформированности исследовательской культуры (результаты работы над проектами, реферативным исследованием).</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Система оценки достижения планируемых результатов освоения курса осуществляется на основе Положения об осуществления текущей и промежуточной аттестации, перевода обучающихся, соответствующие права, обязанности и ответственность участников образовательного процесса. В соответствии с требованиями ФГОС, предметом оценивания могут являться только предметные и метапредметные результаты, личностные не являются предметом персонифицированной оценки, но могут быть исследованы в ходе неперсонифицированного мониторинга для дальнейшей корректировки образовательного процесса.</w:t>
      </w:r>
    </w:p>
    <w:p>
      <w:pPr>
        <w:pStyle w:val="Normal"/>
        <w:shd w:val="clear" w:color="auto" w:fill="FFFFFF"/>
        <w:spacing w:before="0" w:after="0"/>
        <w:jc w:val="both"/>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t>МЕТОДОЛОГИЧЕСКИМИ ОСНОВАМИ ОЦЕНКИ РЕЗУЛЬТАТОВ ОБРАЗОВАНИЯ И РАЗРАБОТКИ ИЗМЕРИТЕЛЕЙ ЯВЛЯЮТСЯ:</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Критериально-ориентированный подход, позволяющий сделать вывод о достижении или отсутствии у ученика определенных знаний и умений, заданных в требованиям к результатам образования (в отличие от нормативно-ориентированного подхода, который нацелен на ранжирование учащихся по уровню подготовки в соответствии со статистическими нормами, определенными для представительной совокупности учащихся, путем сравнения со средними результатами («нормами»);</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обязательность достижения требований стандарта к результатам образования у каждого ученика;</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посильность для большинства обучающихся предлагаемой системы проверочных заданий;</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изменяемость требований к результатам образования, обеспечиваемая операционализацией требований, (создание измерителей, шкалы и критериев оценивания, способа предъявления результатов и т.д.);</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уровневый подход к оценке результатов образования (определить какие знания и умения могут продемонстрировать обучающиеся, достигшие того или иного уровня). Обычно выделяют уровни, связанные со сформированностью общеучебных умений и степенью познавательной самостоятельности;</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обеспечение объективности оценки путем стандартизации ее процедуры: соответствие измерителей планируемым целям;</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комплексный подход к оценке результатов образования, проявляющийся в аспектах: функциональном (оптимальное сочетание информационной, диагностической, мотивационной, воспитательной функций), организационном (оптимального функционирования внешней и внутренне оценки и совместного их использования при принятии решений), инструментальном (оценка различных сторон образовательных достижений с возможностью их интеграции в единые показатели).</w:t>
      </w:r>
    </w:p>
    <w:p>
      <w:pPr>
        <w:pStyle w:val="Normal"/>
        <w:shd w:val="clear" w:color="auto" w:fill="FFFFFF"/>
        <w:spacing w:before="0" w:after="0"/>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t>ОБЩИЕ КРИТЕРИИ И НОРМЫ ДОСТИЖЕНИЙ ОБУЧАЮЩИХСЯ:</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b/>
          <w:color w:val="000000"/>
          <w:sz w:val="24"/>
          <w:szCs w:val="24"/>
          <w:lang w:eastAsia="ru-RU"/>
        </w:rPr>
        <w:t>Отметка «5»</w:t>
      </w:r>
      <w:r>
        <w:rPr>
          <w:rFonts w:eastAsia="Times New Roman" w:cs="Times New Roman" w:ascii="Times New Roman" w:hAnsi="Times New Roman"/>
          <w:color w:val="000000"/>
          <w:sz w:val="24"/>
          <w:szCs w:val="24"/>
          <w:lang w:eastAsia="ru-RU"/>
        </w:rPr>
        <w:t xml:space="preserve"> ставится в случае:</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знания, понимания, глубины усвоения обучающимся всего объема программного материала;</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умения выделять главные положения в изученном материале, делать выводы, устанавливать межпредметные и внутрипредметные связи, творчески применять полученные знания в монологе, диалоге, полилоге;</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отсутствия фактических ошибок и недочетов при воспроизведении изученного материала (при устных ответах, при защите проекта, презентации темы и т.п.)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творческих работ, исследовательских проектов.</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b/>
          <w:color w:val="000000"/>
          <w:sz w:val="24"/>
          <w:szCs w:val="24"/>
          <w:lang w:eastAsia="ru-RU"/>
        </w:rPr>
        <w:t>Отметка «4»</w:t>
      </w:r>
      <w:r>
        <w:rPr>
          <w:rFonts w:eastAsia="Times New Roman" w:cs="Times New Roman" w:ascii="Times New Roman" w:hAnsi="Times New Roman"/>
          <w:color w:val="000000"/>
          <w:sz w:val="24"/>
          <w:szCs w:val="24"/>
          <w:lang w:eastAsia="ru-RU"/>
        </w:rPr>
        <w:t xml:space="preserve"> ставится в случае:</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знания всего изученного программного материала;</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за 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творческих письменных работ.</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b/>
          <w:color w:val="000000"/>
          <w:sz w:val="24"/>
          <w:szCs w:val="24"/>
          <w:lang w:eastAsia="ru-RU"/>
        </w:rPr>
        <w:t>Отметка «3»</w:t>
      </w:r>
      <w:r>
        <w:rPr>
          <w:rFonts w:eastAsia="Times New Roman" w:cs="Times New Roman" w:ascii="Times New Roman" w:hAnsi="Times New Roman"/>
          <w:color w:val="000000"/>
          <w:sz w:val="24"/>
          <w:szCs w:val="24"/>
          <w:lang w:eastAsia="ru-RU"/>
        </w:rPr>
        <w:t xml:space="preserve"> ставится в случае:</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знания и усвоения материала на уровне минимальных требований программы, затруднений при самостоятельном воспроизведении, необходимости значительной помощи преподавателя;</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умения работать на уровне воспроизведения, затруднения при ответах на видоизмененные вопросы. Наличие грубых ошибок при воспроизведении изученного материала, несоблюдение основных правил культуры письменной и устной речи, правил оформления письменных работ, отсутствия навыков исследовательской деятельности, необходимых для работы над проектом.</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b/>
          <w:color w:val="000000"/>
          <w:sz w:val="24"/>
          <w:szCs w:val="24"/>
          <w:lang w:eastAsia="ru-RU"/>
        </w:rPr>
        <w:t>Отметка «2»</w:t>
      </w:r>
      <w:r>
        <w:rPr>
          <w:rFonts w:eastAsia="Times New Roman" w:cs="Times New Roman" w:ascii="Times New Roman" w:hAnsi="Times New Roman"/>
          <w:color w:val="000000"/>
          <w:sz w:val="24"/>
          <w:szCs w:val="24"/>
          <w:lang w:eastAsia="ru-RU"/>
        </w:rPr>
        <w:t xml:space="preserve"> ставится в случае:</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знания и усвоения материала на уровне ниже минимальных требований программы, отдельных представлений об изученном материале;</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отсутствия умений работать на уровне воспроизведения, затруднения при ответах на стандартные вопросы;</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наличия большого количества грубых ошибок при воспроизведении изученного материала, полного несоблюдения основных правил культуры письменной и устной речи, правил оформления письменных работ, отсутствие навыков написания любых творческих работ.</w:t>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t>ФОРМЫ ТЕКУЩЕГО КОНТРОЛЯ УСПЕВАЕМОСТИ И ПРОМЕЖУТОЧНОЙ АТТЕСТАЦИИ  ОБУЧАЮЩИХСЯ</w:t>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Образовательные достижения обучающихся подлежат текущему контролю успеваемости и промежуточной аттестации по предметам, включенным в учебный план. Текущий контроль успеваемости и промежуточная аттестация обучающихся осуществляется в соответствии с локальными актами школы.</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b/>
          <w:i/>
          <w:color w:val="000000"/>
          <w:sz w:val="24"/>
          <w:szCs w:val="24"/>
          <w:lang w:eastAsia="ru-RU"/>
        </w:rPr>
        <w:t>Цели текущего контроля и промежуточной аттестации</w:t>
      </w:r>
      <w:r>
        <w:rPr>
          <w:rFonts w:eastAsia="Times New Roman" w:cs="Times New Roman" w:ascii="Times New Roman" w:hAnsi="Times New Roman"/>
          <w:color w:val="000000"/>
          <w:sz w:val="24"/>
          <w:szCs w:val="24"/>
          <w:lang w:eastAsia="ru-RU"/>
        </w:rPr>
        <w:t>:</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обеспечение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установление фактического уровня теоретических знаний обучающихся по предметам учебного плана, их практических умений и навыков;</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соотнесение этого уровня с требованиями государственного образовательного стандарта;</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контроль выполнения учебных программ и календарно-тематического планирования, проведения текущего и итогового контроля.</w:t>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t>ФОРМЫ И ВИДЫ ТЕКУЩЕГО КОНТРОЛЯ:</w:t>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i/>
          <w:color w:val="000000"/>
          <w:sz w:val="24"/>
          <w:szCs w:val="24"/>
          <w:lang w:eastAsia="ru-RU"/>
        </w:rPr>
        <w:t xml:space="preserve">- </w:t>
      </w:r>
      <w:r>
        <w:rPr>
          <w:rFonts w:eastAsia="Times New Roman" w:cs="Times New Roman" w:ascii="Times New Roman" w:hAnsi="Times New Roman"/>
          <w:b/>
          <w:i/>
          <w:color w:val="000000"/>
          <w:sz w:val="24"/>
          <w:szCs w:val="24"/>
          <w:lang w:eastAsia="ru-RU"/>
        </w:rPr>
        <w:t>устные</w:t>
      </w:r>
      <w:r>
        <w:rPr>
          <w:rFonts w:eastAsia="Times New Roman" w:cs="Times New Roman" w:ascii="Times New Roman" w:hAnsi="Times New Roman"/>
          <w:color w:val="000000"/>
          <w:sz w:val="24"/>
          <w:szCs w:val="24"/>
          <w:lang w:eastAsia="ru-RU"/>
        </w:rPr>
        <w:t xml:space="preserve"> (устный ответ на поставленный вопрос, развернутый ответ по заданной теме, устное сообщение по теме, участие в дискуссии с обоснованием позиции, интерпретация, преобразование, презентация прочитанного текста, декламация стихов и прозы, защита проектов и др.);</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b/>
          <w:i/>
          <w:color w:val="000000"/>
          <w:sz w:val="24"/>
          <w:szCs w:val="24"/>
          <w:lang w:eastAsia="ru-RU"/>
        </w:rPr>
        <w:t>письменные</w:t>
      </w:r>
      <w:r>
        <w:rPr>
          <w:rFonts w:eastAsia="Times New Roman" w:cs="Times New Roman" w:ascii="Times New Roman" w:hAnsi="Times New Roman"/>
          <w:color w:val="000000"/>
          <w:sz w:val="24"/>
          <w:szCs w:val="24"/>
          <w:lang w:eastAsia="ru-RU"/>
        </w:rPr>
        <w:t xml:space="preserve"> (письменное выполнение домашних заданий, написание зрительного диктанта, изложения, эссе, сочинения, выполнение самостоятельной работы, письменной проверочной работы, тестов, реферата, проектной работы, учебно-исследовательской работы и др.);</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b/>
          <w:i/>
          <w:color w:val="000000"/>
          <w:sz w:val="24"/>
          <w:szCs w:val="24"/>
          <w:lang w:eastAsia="ru-RU"/>
        </w:rPr>
        <w:t>выполнение заданий с использованием ИКТ</w:t>
      </w:r>
      <w:r>
        <w:rPr>
          <w:rFonts w:eastAsia="Times New Roman" w:cs="Times New Roman" w:ascii="Times New Roman" w:hAnsi="Times New Roman"/>
          <w:color w:val="000000"/>
          <w:sz w:val="24"/>
          <w:szCs w:val="24"/>
          <w:lang w:eastAsia="ru-RU"/>
        </w:rPr>
        <w:t xml:space="preserve"> (компьютерное тестирование, on-line тестирование с использованием Интернет-ресурсов или электронных учебников, выполнение интерактивных заданий).</w:t>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t>ФОРМАМИ ПРОМЕЖУТОЧНОЙ АТТЕСТАЦИИ ЯВЛЯЮТСЯ:</w:t>
      </w:r>
    </w:p>
    <w:p>
      <w:pPr>
        <w:pStyle w:val="Normal"/>
        <w:shd w:val="clear" w:color="auto" w:fill="FFFFFF"/>
        <w:spacing w:before="0" w:after="0"/>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b/>
          <w:i/>
          <w:color w:val="000000"/>
          <w:sz w:val="24"/>
          <w:szCs w:val="24"/>
          <w:lang w:eastAsia="ru-RU"/>
        </w:rPr>
        <w:t>- письменная проверка</w:t>
      </w:r>
      <w:r>
        <w:rPr>
          <w:rFonts w:eastAsia="Times New Roman" w:cs="Times New Roman" w:ascii="Times New Roman" w:hAnsi="Times New Roman"/>
          <w:color w:val="000000"/>
          <w:sz w:val="24"/>
          <w:szCs w:val="24"/>
          <w:lang w:eastAsia="ru-RU"/>
        </w:rPr>
        <w:t xml:space="preserve"> – это письменный ответ обучающегося на один или систему вопросов (заданий). К письменным ответам относятся: проверочные, контрольные, творческие работы, комплексные контрольные работы, письменные ответы на вопросы теста, в том числе с использованием ИКТ; сочинения, рефераты и др.;</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b/>
          <w:i/>
          <w:color w:val="000000"/>
          <w:sz w:val="24"/>
          <w:szCs w:val="24"/>
          <w:lang w:eastAsia="ru-RU"/>
        </w:rPr>
        <w:t>устная проверка</w:t>
      </w:r>
      <w:r>
        <w:rPr>
          <w:rFonts w:eastAsia="Times New Roman" w:cs="Times New Roman" w:ascii="Times New Roman" w:hAnsi="Times New Roman"/>
          <w:color w:val="000000"/>
          <w:sz w:val="24"/>
          <w:szCs w:val="24"/>
          <w:lang w:eastAsia="ru-RU"/>
        </w:rPr>
        <w:t xml:space="preserve">  – это устный ответ обучающегося на один или систему вопросов в форме собеседования, зачета, защиты проекта и др.;</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b/>
          <w:i/>
          <w:color w:val="000000"/>
          <w:sz w:val="24"/>
          <w:szCs w:val="24"/>
          <w:lang w:eastAsia="ru-RU"/>
        </w:rPr>
        <w:t>комбинированная проверка</w:t>
      </w:r>
      <w:r>
        <w:rPr>
          <w:rFonts w:eastAsia="Times New Roman" w:cs="Times New Roman" w:ascii="Times New Roman" w:hAnsi="Times New Roman"/>
          <w:color w:val="000000"/>
          <w:sz w:val="24"/>
          <w:szCs w:val="24"/>
          <w:lang w:eastAsia="ru-RU"/>
        </w:rPr>
        <w:t xml:space="preserve"> - сочетание письменных и устных форм проверок.</w:t>
      </w:r>
    </w:p>
    <w:p>
      <w:pPr>
        <w:pStyle w:val="Normal"/>
        <w:shd w:val="clear" w:color="auto" w:fill="FFFFFF"/>
        <w:spacing w:before="0" w:after="0"/>
        <w:jc w:val="both"/>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color w:val="000000"/>
          <w:sz w:val="24"/>
          <w:szCs w:val="24"/>
          <w:lang w:eastAsia="ru-RU"/>
        </w:rPr>
        <w:t xml:space="preserve">Основной процедурой </w:t>
      </w:r>
      <w:r>
        <w:rPr>
          <w:rFonts w:eastAsia="Times New Roman" w:cs="Times New Roman" w:ascii="Times New Roman" w:hAnsi="Times New Roman"/>
          <w:b/>
          <w:i/>
          <w:color w:val="000000"/>
          <w:sz w:val="24"/>
          <w:szCs w:val="24"/>
          <w:lang w:eastAsia="ru-RU"/>
        </w:rPr>
        <w:t>итоговой оценки</w:t>
      </w:r>
      <w:r>
        <w:rPr>
          <w:rFonts w:eastAsia="Times New Roman" w:cs="Times New Roman" w:ascii="Times New Roman" w:hAnsi="Times New Roman"/>
          <w:color w:val="000000"/>
          <w:sz w:val="24"/>
          <w:szCs w:val="24"/>
          <w:lang w:eastAsia="ru-RU"/>
        </w:rPr>
        <w:t xml:space="preserve"> достижения предметных и метапредметных результатов является </w:t>
      </w:r>
      <w:r>
        <w:rPr>
          <w:rFonts w:eastAsia="Times New Roman" w:cs="Times New Roman" w:ascii="Times New Roman" w:hAnsi="Times New Roman"/>
          <w:b/>
          <w:color w:val="000000"/>
          <w:sz w:val="24"/>
          <w:szCs w:val="24"/>
          <w:lang w:eastAsia="ru-RU"/>
        </w:rPr>
        <w:t>защита итогового индивидуального проекта.</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b/>
          <w:i/>
          <w:color w:val="000000"/>
          <w:sz w:val="24"/>
          <w:szCs w:val="24"/>
          <w:lang w:eastAsia="ru-RU"/>
        </w:rPr>
        <w:t>Итоговой проект</w:t>
      </w:r>
      <w:r>
        <w:rPr>
          <w:rFonts w:eastAsia="Times New Roman" w:cs="Times New Roman" w:ascii="Times New Roman" w:hAnsi="Times New Roman"/>
          <w:color w:val="000000"/>
          <w:sz w:val="24"/>
          <w:szCs w:val="24"/>
          <w:lang w:eastAsia="ru-RU"/>
        </w:rPr>
        <w:t xml:space="preserve"> представляет собой учебный проект, выполняемый обучающимся в рамках содержания курса с целью продемонстрировать свои достижения в самостоятельном освоении содержания образовательной области. результатом (продуктом) проектной деятельности может быть любая из следующих работ:</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а) </w:t>
      </w:r>
      <w:r>
        <w:rPr>
          <w:rFonts w:eastAsia="Times New Roman" w:cs="Times New Roman" w:ascii="Times New Roman" w:hAnsi="Times New Roman"/>
          <w:i/>
          <w:color w:val="000000"/>
          <w:sz w:val="24"/>
          <w:szCs w:val="24"/>
          <w:u w:val="single"/>
          <w:lang w:eastAsia="ru-RU"/>
        </w:rPr>
        <w:t>письменная работа</w:t>
      </w:r>
      <w:r>
        <w:rPr>
          <w:rFonts w:eastAsia="Times New Roman" w:cs="Times New Roman" w:ascii="Times New Roman" w:hAnsi="Times New Roman"/>
          <w:color w:val="000000"/>
          <w:sz w:val="24"/>
          <w:szCs w:val="24"/>
          <w:lang w:eastAsia="ru-RU"/>
        </w:rPr>
        <w:t xml:space="preserve"> (эссе, реферат, аналитические материалы, обзорные материалы, отчёты о проведённых исследованиях, стендовый доклад и др.);</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б) </w:t>
      </w:r>
      <w:r>
        <w:rPr>
          <w:rFonts w:eastAsia="Times New Roman" w:cs="Times New Roman" w:ascii="Times New Roman" w:hAnsi="Times New Roman"/>
          <w:i/>
          <w:color w:val="000000"/>
          <w:sz w:val="24"/>
          <w:szCs w:val="24"/>
          <w:u w:val="single"/>
          <w:lang w:eastAsia="ru-RU"/>
        </w:rPr>
        <w:t>художественная творческая работа</w:t>
      </w:r>
      <w:r>
        <w:rPr>
          <w:rFonts w:eastAsia="Times New Roman" w:cs="Times New Roman" w:ascii="Times New Roman" w:hAnsi="Times New Roman"/>
          <w:color w:val="000000"/>
          <w:sz w:val="24"/>
          <w:szCs w:val="24"/>
          <w:lang w:eastAsia="ru-RU"/>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в) </w:t>
      </w:r>
      <w:r>
        <w:rPr>
          <w:rFonts w:eastAsia="Times New Roman" w:cs="Times New Roman" w:ascii="Times New Roman" w:hAnsi="Times New Roman"/>
          <w:i/>
          <w:color w:val="000000"/>
          <w:sz w:val="24"/>
          <w:szCs w:val="24"/>
          <w:u w:val="single"/>
          <w:lang w:eastAsia="ru-RU"/>
        </w:rPr>
        <w:t>материальный объект</w:t>
      </w:r>
      <w:r>
        <w:rPr>
          <w:rFonts w:eastAsia="Times New Roman" w:cs="Times New Roman" w:ascii="Times New Roman" w:hAnsi="Times New Roman"/>
          <w:color w:val="000000"/>
          <w:sz w:val="24"/>
          <w:szCs w:val="24"/>
          <w:lang w:eastAsia="ru-RU"/>
        </w:rPr>
        <w:t>, макет, иное конструкторское изделие с текстовым сопровождением;</w:t>
      </w:r>
    </w:p>
    <w:p>
      <w:pPr>
        <w:pStyle w:val="Normal"/>
        <w:shd w:val="clear" w:color="auto" w:fill="FFFFFF"/>
        <w:spacing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color w:val="000000"/>
          <w:sz w:val="24"/>
          <w:szCs w:val="24"/>
          <w:lang w:eastAsia="ru-RU"/>
        </w:rPr>
        <w:t xml:space="preserve">г) </w:t>
      </w:r>
      <w:r>
        <w:rPr>
          <w:rFonts w:eastAsia="Times New Roman" w:cs="Times New Roman" w:ascii="Times New Roman" w:hAnsi="Times New Roman"/>
          <w:i/>
          <w:color w:val="000000"/>
          <w:sz w:val="24"/>
          <w:szCs w:val="24"/>
          <w:lang w:eastAsia="ru-RU"/>
        </w:rPr>
        <w:t>отчётные материалы по теме</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которые могут включать как тексты, так и мультимедийные продукты.</w:t>
      </w:r>
    </w:p>
    <w:p>
      <w:pPr>
        <w:pStyle w:val="Normal"/>
        <w:shd w:val="clear" w:color="auto" w:fill="FFFFFF"/>
        <w:spacing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pPr>
        <w:pStyle w:val="Normal"/>
        <w:spacing w:before="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Style w:val="Fontstyle21"/>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w:rPr>
          <w:rFonts w:cs="Times New Roman" w:ascii="Times New Roman" w:hAnsi="Times New Roman"/>
          <w:b/>
          <w:sz w:val="24"/>
          <w:szCs w:val="24"/>
        </w:rPr>
        <w:t>Общая характеристика</w:t>
      </w:r>
      <w:r>
        <w:rPr>
          <w:rFonts w:cs="Times New Roman" w:ascii="Times New Roman" w:hAnsi="Times New Roman"/>
          <w:sz w:val="24"/>
          <w:szCs w:val="24"/>
        </w:rPr>
        <w:t xml:space="preserve"> </w:t>
      </w:r>
      <w:r>
        <w:rPr>
          <w:rFonts w:cs="Times New Roman" w:ascii="Times New Roman" w:hAnsi="Times New Roman"/>
          <w:b/>
          <w:sz w:val="24"/>
          <w:szCs w:val="24"/>
        </w:rPr>
        <w:t>учебного предмета.</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Особое значение изучения данного предмета определяется возрастными и познавательными возможностями детей 13-14 лет, когда наблюдается большой интерес к социальному миру, общественным событиям; они открыты для общения на различные темы, включая религиозные. Школьники этого возраста уже располагают сведениями об истории нашего государства, ориентируются в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Семиклассники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 </w:t>
      </w:r>
    </w:p>
    <w:p>
      <w:pPr>
        <w:pStyle w:val="Normal"/>
        <w:rPr>
          <w:rFonts w:ascii="Times New Roman" w:hAnsi="Times New Roman" w:cs="Times New Roman"/>
          <w:sz w:val="24"/>
          <w:szCs w:val="24"/>
        </w:rPr>
      </w:pPr>
      <w:r>
        <w:rPr>
          <w:rFonts w:cs="Times New Roman" w:ascii="Times New Roman" w:hAnsi="Times New Roman"/>
          <w:sz w:val="24"/>
          <w:szCs w:val="24"/>
        </w:rPr>
        <w:t xml:space="preserve">Для реализации поставленных целей и задач курса рекомендовано сочетание разных </w:t>
      </w:r>
      <w:r>
        <w:rPr>
          <w:rFonts w:cs="Times New Roman" w:ascii="Times New Roman" w:hAnsi="Times New Roman"/>
          <w:b/>
          <w:sz w:val="24"/>
          <w:szCs w:val="24"/>
        </w:rPr>
        <w:t xml:space="preserve">методов обучения </w:t>
      </w:r>
      <w:r>
        <w:rPr>
          <w:rFonts w:cs="Times New Roman" w:ascii="Times New Roman" w:hAnsi="Times New Roman"/>
          <w:sz w:val="24"/>
          <w:szCs w:val="24"/>
        </w:rPr>
        <w:t xml:space="preserve">- учебные проекты, чтение текстов учебника, работа с информацией, представленной в иллюстрациях, фотографиях, притчах, сказках и т.д. </w:t>
      </w:r>
    </w:p>
    <w:p>
      <w:pPr>
        <w:pStyle w:val="Normal"/>
        <w:rPr>
          <w:rFonts w:ascii="Times New Roman" w:hAnsi="Times New Roman" w:cs="Times New Roman"/>
          <w:sz w:val="24"/>
          <w:szCs w:val="24"/>
        </w:rPr>
      </w:pPr>
      <w:r>
        <w:rPr>
          <w:rFonts w:cs="Times New Roman" w:ascii="Times New Roman" w:hAnsi="Times New Roman"/>
          <w:sz w:val="24"/>
          <w:szCs w:val="24"/>
        </w:rPr>
        <w:t xml:space="preserve">Данные методы помогут обеспечить: - организацию диалога различных культур, раскрытие на конкретных примерах (из реальной жизни, истории России, религиозных учений) особенностей взаимодействия и взаимовлияния разных этнических культур; шестиклассники продолжают работать с рубриками учебника «Обсудим вместе», «Жил на свете человек», «Путешествие вглубь веков», «По страницам священных книг»; - отражение основного содержания текстов учебника в иллюстративном ряде (рубрика учебника «Картинная галерея», тематические фотографии и рисунки, схемы, карты); - последовательное введение новых терминов и понятий, культурологического и религиозного содержания (текстовое объяснение; наличие толкового словарика). </w:t>
      </w:r>
    </w:p>
    <w:p>
      <w:pPr>
        <w:pStyle w:val="Normal"/>
        <w:rPr>
          <w:rFonts w:ascii="Times New Roman" w:hAnsi="Times New Roman" w:cs="Times New Roman"/>
          <w:b/>
          <w:b/>
          <w:sz w:val="24"/>
          <w:szCs w:val="24"/>
        </w:rPr>
      </w:pPr>
      <w:r>
        <w:rPr>
          <w:rFonts w:cs="Times New Roman" w:ascii="Times New Roman" w:hAnsi="Times New Roman"/>
          <w:b/>
          <w:sz w:val="24"/>
          <w:szCs w:val="24"/>
        </w:rPr>
        <w:t>Место учебного предмета в учебном плане.</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Данная рабочая программа рассчитана на 34 часов из расчета 1 учебный час в неделю. </w:t>
      </w:r>
    </w:p>
    <w:p>
      <w:pPr>
        <w:pStyle w:val="Normal"/>
        <w:jc w:val="center"/>
        <w:rPr>
          <w:rFonts w:ascii="Times New Roman" w:hAnsi="Times New Roman" w:cs="Times New Roman"/>
          <w:sz w:val="24"/>
          <w:szCs w:val="24"/>
        </w:rPr>
      </w:pPr>
      <w:r>
        <w:rPr>
          <w:rFonts w:cs="Times New Roman" w:ascii="Times New Roman" w:hAnsi="Times New Roman"/>
          <w:sz w:val="24"/>
          <w:szCs w:val="24"/>
        </w:rPr>
        <w:t>Постановление правительства РФ от 16.09.2021г № 1564, поэтому программа будет реализована за 33 часа за счет уплотнения программного материала. 22 Учебник «ОДНКНР» 7 класс авторы М. В. Козлов, В. В. Кравчук, Е. С. Элбакян М.: «Просвещение» 2021г.</w:t>
      </w:r>
    </w:p>
    <w:p>
      <w:pPr>
        <w:pStyle w:val="Normal"/>
        <w:jc w:val="center"/>
        <w:rPr>
          <w:rFonts w:ascii="Times New Roman" w:hAnsi="Times New Roman" w:eastAsia="Times New Roman" w:cs="Times New Roman"/>
          <w:b/>
          <w:b/>
          <w:bCs/>
          <w:sz w:val="24"/>
          <w:szCs w:val="24"/>
          <w:lang w:eastAsia="ru-RU"/>
        </w:rPr>
      </w:pPr>
      <w:r>
        <w:rPr>
          <w:rFonts w:cs="Times New Roman" w:ascii="Times New Roman" w:hAnsi="Times New Roman"/>
          <w:sz w:val="24"/>
          <w:szCs w:val="24"/>
        </w:rPr>
        <w:t xml:space="preserve"> </w:t>
      </w:r>
      <w:r>
        <w:rPr>
          <w:rFonts w:eastAsia="Times New Roman" w:cs="Times New Roman" w:ascii="Times New Roman" w:hAnsi="Times New Roman"/>
          <w:b/>
          <w:sz w:val="24"/>
          <w:szCs w:val="24"/>
          <w:lang w:eastAsia="ru-RU"/>
        </w:rPr>
        <w:t>СОДЕРЖАНИЕ УЧЕБНОГО ПРЕДМЕТА «ОДНКНР» 7  класс</w:t>
      </w:r>
    </w:p>
    <w:p>
      <w:pPr>
        <w:pStyle w:val="Normal"/>
        <w:spacing w:before="0" w:after="0"/>
        <w:rPr>
          <w:rFonts w:ascii="Times New Roman" w:hAnsi="Times New Roman" w:eastAsia="Calibri" w:cs="Times New Roman"/>
          <w:color w:val="000000"/>
          <w:sz w:val="24"/>
          <w:szCs w:val="24"/>
          <w:lang w:eastAsia="ar-SA"/>
        </w:rPr>
      </w:pPr>
      <w:r>
        <w:rPr>
          <w:rFonts w:eastAsia="Times New Roman" w:cs="Times New Roman" w:ascii="Times New Roman" w:hAnsi="Times New Roman"/>
          <w:sz w:val="24"/>
          <w:szCs w:val="24"/>
          <w:lang w:eastAsia="ar-SA"/>
        </w:rPr>
        <w:t xml:space="preserve">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before="0" w:after="0"/>
        <w:ind w:firstLine="567"/>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Модуль</w:t>
      </w:r>
      <w:r>
        <w:rPr>
          <w:rFonts w:eastAsia="Times New Roman" w:cs="Times New Roman" w:ascii="Times New Roman" w:hAnsi="Times New Roman"/>
          <w:spacing w:val="114"/>
          <w:sz w:val="24"/>
          <w:szCs w:val="24"/>
          <w:lang w:eastAsia="ar-SA"/>
        </w:rPr>
        <w:t xml:space="preserve"> </w:t>
      </w:r>
      <w:r>
        <w:rPr>
          <w:rFonts w:eastAsia="Times New Roman" w:cs="Times New Roman" w:ascii="Times New Roman" w:hAnsi="Times New Roman"/>
          <w:sz w:val="24"/>
          <w:szCs w:val="24"/>
          <w:lang w:eastAsia="ar-SA"/>
        </w:rPr>
        <w:t>позволяет</w:t>
      </w:r>
      <w:r>
        <w:rPr>
          <w:rFonts w:eastAsia="Times New Roman" w:cs="Times New Roman" w:ascii="Times New Roman" w:hAnsi="Times New Roman"/>
          <w:spacing w:val="111"/>
          <w:sz w:val="24"/>
          <w:szCs w:val="24"/>
          <w:lang w:eastAsia="ar-SA"/>
        </w:rPr>
        <w:t xml:space="preserve"> </w:t>
      </w:r>
      <w:r>
        <w:rPr>
          <w:rFonts w:eastAsia="Times New Roman" w:cs="Times New Roman" w:ascii="Times New Roman" w:hAnsi="Times New Roman"/>
          <w:sz w:val="24"/>
          <w:szCs w:val="24"/>
          <w:lang w:eastAsia="ar-SA"/>
        </w:rPr>
        <w:t>в</w:t>
      </w:r>
      <w:r>
        <w:rPr>
          <w:rFonts w:eastAsia="Times New Roman" w:cs="Times New Roman" w:ascii="Times New Roman" w:hAnsi="Times New Roman"/>
          <w:spacing w:val="115"/>
          <w:sz w:val="24"/>
          <w:szCs w:val="24"/>
          <w:lang w:eastAsia="ar-SA"/>
        </w:rPr>
        <w:t xml:space="preserve"> </w:t>
      </w:r>
      <w:r>
        <w:rPr>
          <w:rFonts w:eastAsia="Times New Roman" w:cs="Times New Roman" w:ascii="Times New Roman" w:hAnsi="Times New Roman"/>
          <w:sz w:val="24"/>
          <w:szCs w:val="24"/>
          <w:lang w:eastAsia="ar-SA"/>
        </w:rPr>
        <w:t>н</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z w:val="24"/>
          <w:szCs w:val="24"/>
          <w:lang w:eastAsia="ar-SA"/>
        </w:rPr>
        <w:t>иб</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льшей</w:t>
      </w:r>
      <w:r>
        <w:rPr>
          <w:rFonts w:eastAsia="Times New Roman" w:cs="Times New Roman" w:ascii="Times New Roman" w:hAnsi="Times New Roman"/>
          <w:spacing w:val="115"/>
          <w:sz w:val="24"/>
          <w:szCs w:val="24"/>
          <w:lang w:eastAsia="ar-SA"/>
        </w:rPr>
        <w:t xml:space="preserve"> </w:t>
      </w:r>
      <w:r>
        <w:rPr>
          <w:rFonts w:eastAsia="Times New Roman" w:cs="Times New Roman" w:ascii="Times New Roman" w:hAnsi="Times New Roman"/>
          <w:sz w:val="24"/>
          <w:szCs w:val="24"/>
          <w:lang w:eastAsia="ar-SA"/>
        </w:rPr>
        <w:t>с</w:t>
      </w:r>
      <w:r>
        <w:rPr>
          <w:rFonts w:eastAsia="Times New Roman" w:cs="Times New Roman" w:ascii="Times New Roman" w:hAnsi="Times New Roman"/>
          <w:spacing w:val="-3"/>
          <w:sz w:val="24"/>
          <w:szCs w:val="24"/>
          <w:lang w:eastAsia="ar-SA"/>
        </w:rPr>
        <w:t>т</w:t>
      </w:r>
      <w:r>
        <w:rPr>
          <w:rFonts w:eastAsia="Times New Roman" w:cs="Times New Roman" w:ascii="Times New Roman" w:hAnsi="Times New Roman"/>
          <w:sz w:val="24"/>
          <w:szCs w:val="24"/>
          <w:lang w:eastAsia="ar-SA"/>
        </w:rPr>
        <w:t>епе</w:t>
      </w:r>
      <w:r>
        <w:rPr>
          <w:rFonts w:eastAsia="Times New Roman" w:cs="Times New Roman" w:ascii="Times New Roman" w:hAnsi="Times New Roman"/>
          <w:spacing w:val="-2"/>
          <w:sz w:val="24"/>
          <w:szCs w:val="24"/>
          <w:lang w:eastAsia="ar-SA"/>
        </w:rPr>
        <w:t>н</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116"/>
          <w:sz w:val="24"/>
          <w:szCs w:val="24"/>
          <w:lang w:eastAsia="ar-SA"/>
        </w:rPr>
        <w:t xml:space="preserve"> </w:t>
      </w:r>
      <w:r>
        <w:rPr>
          <w:rFonts w:eastAsia="Times New Roman" w:cs="Times New Roman" w:ascii="Times New Roman" w:hAnsi="Times New Roman"/>
          <w:sz w:val="24"/>
          <w:szCs w:val="24"/>
          <w:lang w:eastAsia="ar-SA"/>
        </w:rPr>
        <w:t>ис</w:t>
      </w:r>
      <w:r>
        <w:rPr>
          <w:rFonts w:eastAsia="Times New Roman" w:cs="Times New Roman" w:ascii="Times New Roman" w:hAnsi="Times New Roman"/>
          <w:spacing w:val="-1"/>
          <w:sz w:val="24"/>
          <w:szCs w:val="24"/>
          <w:lang w:eastAsia="ar-SA"/>
        </w:rPr>
        <w:t>п</w:t>
      </w:r>
      <w:r>
        <w:rPr>
          <w:rFonts w:eastAsia="Times New Roman" w:cs="Times New Roman" w:ascii="Times New Roman" w:hAnsi="Times New Roman"/>
          <w:sz w:val="24"/>
          <w:szCs w:val="24"/>
          <w:lang w:eastAsia="ar-SA"/>
        </w:rPr>
        <w:t>оль</w:t>
      </w:r>
      <w:r>
        <w:rPr>
          <w:rFonts w:eastAsia="Times New Roman" w:cs="Times New Roman" w:ascii="Times New Roman" w:hAnsi="Times New Roman"/>
          <w:spacing w:val="-1"/>
          <w:sz w:val="24"/>
          <w:szCs w:val="24"/>
          <w:lang w:eastAsia="ar-SA"/>
        </w:rPr>
        <w:t>з</w:t>
      </w:r>
      <w:r>
        <w:rPr>
          <w:rFonts w:eastAsia="Times New Roman" w:cs="Times New Roman" w:ascii="Times New Roman" w:hAnsi="Times New Roman"/>
          <w:sz w:val="24"/>
          <w:szCs w:val="24"/>
          <w:lang w:eastAsia="ar-SA"/>
        </w:rPr>
        <w:t>ова</w:t>
      </w:r>
      <w:r>
        <w:rPr>
          <w:rFonts w:eastAsia="Times New Roman" w:cs="Times New Roman" w:ascii="Times New Roman" w:hAnsi="Times New Roman"/>
          <w:spacing w:val="-2"/>
          <w:sz w:val="24"/>
          <w:szCs w:val="24"/>
          <w:lang w:eastAsia="ar-SA"/>
        </w:rPr>
        <w:t>т</w:t>
      </w:r>
      <w:r>
        <w:rPr>
          <w:rFonts w:eastAsia="Times New Roman" w:cs="Times New Roman" w:ascii="Times New Roman" w:hAnsi="Times New Roman"/>
          <w:sz w:val="24"/>
          <w:szCs w:val="24"/>
          <w:lang w:eastAsia="ar-SA"/>
        </w:rPr>
        <w:t>ь</w:t>
      </w:r>
      <w:r>
        <w:rPr>
          <w:rFonts w:eastAsia="Times New Roman" w:cs="Times New Roman" w:ascii="Times New Roman" w:hAnsi="Times New Roman"/>
          <w:spacing w:val="114"/>
          <w:sz w:val="24"/>
          <w:szCs w:val="24"/>
          <w:lang w:eastAsia="ar-SA"/>
        </w:rPr>
        <w:t xml:space="preserve"> </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бширн</w:t>
      </w:r>
      <w:r>
        <w:rPr>
          <w:rFonts w:eastAsia="Times New Roman" w:cs="Times New Roman" w:ascii="Times New Roman" w:hAnsi="Times New Roman"/>
          <w:spacing w:val="-1"/>
          <w:sz w:val="24"/>
          <w:szCs w:val="24"/>
          <w:lang w:eastAsia="ar-SA"/>
        </w:rPr>
        <w:t>ы</w:t>
      </w:r>
      <w:r>
        <w:rPr>
          <w:rFonts w:eastAsia="Times New Roman" w:cs="Times New Roman" w:ascii="Times New Roman" w:hAnsi="Times New Roman"/>
          <w:sz w:val="24"/>
          <w:szCs w:val="24"/>
          <w:lang w:eastAsia="ar-SA"/>
        </w:rPr>
        <w:t>й  культу</w:t>
      </w:r>
      <w:r>
        <w:rPr>
          <w:rFonts w:eastAsia="Times New Roman" w:cs="Times New Roman" w:ascii="Times New Roman" w:hAnsi="Times New Roman"/>
          <w:spacing w:val="-1"/>
          <w:sz w:val="24"/>
          <w:szCs w:val="24"/>
          <w:lang w:eastAsia="ar-SA"/>
        </w:rPr>
        <w:t>р</w:t>
      </w:r>
      <w:r>
        <w:rPr>
          <w:rFonts w:eastAsia="Times New Roman" w:cs="Times New Roman" w:ascii="Times New Roman" w:hAnsi="Times New Roman"/>
          <w:sz w:val="24"/>
          <w:szCs w:val="24"/>
          <w:lang w:eastAsia="ar-SA"/>
        </w:rPr>
        <w:t>о</w:t>
      </w:r>
      <w:r>
        <w:rPr>
          <w:rFonts w:eastAsia="Times New Roman" w:cs="Times New Roman" w:ascii="Times New Roman" w:hAnsi="Times New Roman"/>
          <w:spacing w:val="-1"/>
          <w:sz w:val="24"/>
          <w:szCs w:val="24"/>
          <w:lang w:eastAsia="ar-SA"/>
        </w:rPr>
        <w:t>л</w:t>
      </w:r>
      <w:r>
        <w:rPr>
          <w:rFonts w:eastAsia="Times New Roman" w:cs="Times New Roman" w:ascii="Times New Roman" w:hAnsi="Times New Roman"/>
          <w:sz w:val="24"/>
          <w:szCs w:val="24"/>
          <w:lang w:eastAsia="ar-SA"/>
        </w:rPr>
        <w:t>огич</w:t>
      </w:r>
      <w:r>
        <w:rPr>
          <w:rFonts w:eastAsia="Times New Roman" w:cs="Times New Roman" w:ascii="Times New Roman" w:hAnsi="Times New Roman"/>
          <w:spacing w:val="-1"/>
          <w:sz w:val="24"/>
          <w:szCs w:val="24"/>
          <w:lang w:eastAsia="ar-SA"/>
        </w:rPr>
        <w:t>е</w:t>
      </w:r>
      <w:r>
        <w:rPr>
          <w:rFonts w:eastAsia="Times New Roman" w:cs="Times New Roman" w:ascii="Times New Roman" w:hAnsi="Times New Roman"/>
          <w:sz w:val="24"/>
          <w:szCs w:val="24"/>
          <w:lang w:eastAsia="ar-SA"/>
        </w:rPr>
        <w:t>с</w:t>
      </w:r>
      <w:r>
        <w:rPr>
          <w:rFonts w:eastAsia="Times New Roman" w:cs="Times New Roman" w:ascii="Times New Roman" w:hAnsi="Times New Roman"/>
          <w:spacing w:val="-2"/>
          <w:sz w:val="24"/>
          <w:szCs w:val="24"/>
          <w:lang w:eastAsia="ar-SA"/>
        </w:rPr>
        <w:t>к</w:t>
      </w:r>
      <w:r>
        <w:rPr>
          <w:rFonts w:eastAsia="Times New Roman" w:cs="Times New Roman" w:ascii="Times New Roman" w:hAnsi="Times New Roman"/>
          <w:sz w:val="24"/>
          <w:szCs w:val="24"/>
          <w:lang w:eastAsia="ar-SA"/>
        </w:rPr>
        <w:t>ий</w:t>
      </w:r>
      <w:r>
        <w:rPr>
          <w:rFonts w:eastAsia="Times New Roman" w:cs="Times New Roman" w:ascii="Times New Roman" w:hAnsi="Times New Roman"/>
          <w:spacing w:val="133"/>
          <w:sz w:val="24"/>
          <w:szCs w:val="24"/>
          <w:lang w:eastAsia="ar-SA"/>
        </w:rPr>
        <w:t xml:space="preserve"> </w:t>
      </w:r>
      <w:r>
        <w:rPr>
          <w:rFonts w:eastAsia="Times New Roman" w:cs="Times New Roman" w:ascii="Times New Roman" w:hAnsi="Times New Roman"/>
          <w:sz w:val="24"/>
          <w:szCs w:val="24"/>
          <w:lang w:eastAsia="ar-SA"/>
        </w:rPr>
        <w:t>м</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z w:val="24"/>
          <w:szCs w:val="24"/>
          <w:lang w:eastAsia="ar-SA"/>
        </w:rPr>
        <w:t>т</w:t>
      </w:r>
      <w:r>
        <w:rPr>
          <w:rFonts w:eastAsia="Times New Roman" w:cs="Times New Roman" w:ascii="Times New Roman" w:hAnsi="Times New Roman"/>
          <w:spacing w:val="-1"/>
          <w:sz w:val="24"/>
          <w:szCs w:val="24"/>
          <w:lang w:eastAsia="ar-SA"/>
        </w:rPr>
        <w:t>е</w:t>
      </w:r>
      <w:r>
        <w:rPr>
          <w:rFonts w:eastAsia="Times New Roman" w:cs="Times New Roman" w:ascii="Times New Roman" w:hAnsi="Times New Roman"/>
          <w:sz w:val="24"/>
          <w:szCs w:val="24"/>
          <w:lang w:eastAsia="ar-SA"/>
        </w:rPr>
        <w:t>риал,</w:t>
      </w:r>
      <w:r>
        <w:rPr>
          <w:rFonts w:eastAsia="Times New Roman" w:cs="Times New Roman" w:ascii="Times New Roman" w:hAnsi="Times New Roman"/>
          <w:spacing w:val="133"/>
          <w:sz w:val="24"/>
          <w:szCs w:val="24"/>
          <w:lang w:eastAsia="ar-SA"/>
        </w:rPr>
        <w:t xml:space="preserve"> </w:t>
      </w:r>
      <w:r>
        <w:rPr>
          <w:rFonts w:eastAsia="Times New Roman" w:cs="Times New Roman" w:ascii="Times New Roman" w:hAnsi="Times New Roman"/>
          <w:spacing w:val="-1"/>
          <w:sz w:val="24"/>
          <w:szCs w:val="24"/>
          <w:lang w:eastAsia="ar-SA"/>
        </w:rPr>
        <w:t>с</w:t>
      </w:r>
      <w:r>
        <w:rPr>
          <w:rFonts w:eastAsia="Times New Roman" w:cs="Times New Roman" w:ascii="Times New Roman" w:hAnsi="Times New Roman"/>
          <w:sz w:val="24"/>
          <w:szCs w:val="24"/>
          <w:lang w:eastAsia="ar-SA"/>
        </w:rPr>
        <w:t>ост</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ящий</w:t>
      </w:r>
      <w:r>
        <w:rPr>
          <w:rFonts w:eastAsia="Times New Roman" w:cs="Times New Roman" w:ascii="Times New Roman" w:hAnsi="Times New Roman"/>
          <w:spacing w:val="132"/>
          <w:sz w:val="24"/>
          <w:szCs w:val="24"/>
          <w:lang w:eastAsia="ar-SA"/>
        </w:rPr>
        <w:t xml:space="preserve"> </w:t>
      </w:r>
      <w:r>
        <w:rPr>
          <w:rFonts w:eastAsia="Times New Roman" w:cs="Times New Roman" w:ascii="Times New Roman" w:hAnsi="Times New Roman"/>
          <w:spacing w:val="1"/>
          <w:sz w:val="24"/>
          <w:szCs w:val="24"/>
          <w:lang w:eastAsia="ar-SA"/>
        </w:rPr>
        <w:t>из</w:t>
      </w:r>
      <w:r>
        <w:rPr>
          <w:rFonts w:eastAsia="Times New Roman" w:cs="Times New Roman" w:ascii="Times New Roman" w:hAnsi="Times New Roman"/>
          <w:spacing w:val="132"/>
          <w:sz w:val="24"/>
          <w:szCs w:val="24"/>
          <w:lang w:eastAsia="ar-SA"/>
        </w:rPr>
        <w:t xml:space="preserve"> </w:t>
      </w:r>
      <w:r>
        <w:rPr>
          <w:rFonts w:eastAsia="Times New Roman" w:cs="Times New Roman" w:ascii="Times New Roman" w:hAnsi="Times New Roman"/>
          <w:spacing w:val="1"/>
          <w:sz w:val="24"/>
          <w:szCs w:val="24"/>
          <w:lang w:eastAsia="ar-SA"/>
        </w:rPr>
        <w:t>р</w:t>
      </w:r>
      <w:r>
        <w:rPr>
          <w:rFonts w:eastAsia="Times New Roman" w:cs="Times New Roman" w:ascii="Times New Roman" w:hAnsi="Times New Roman"/>
          <w:sz w:val="24"/>
          <w:szCs w:val="24"/>
          <w:lang w:eastAsia="ar-SA"/>
        </w:rPr>
        <w:t>азноп</w:t>
      </w:r>
      <w:r>
        <w:rPr>
          <w:rFonts w:eastAsia="Times New Roman" w:cs="Times New Roman" w:ascii="Times New Roman" w:hAnsi="Times New Roman"/>
          <w:spacing w:val="-1"/>
          <w:sz w:val="24"/>
          <w:szCs w:val="24"/>
          <w:lang w:eastAsia="ar-SA"/>
        </w:rPr>
        <w:t>л</w:t>
      </w:r>
      <w:r>
        <w:rPr>
          <w:rFonts w:eastAsia="Times New Roman" w:cs="Times New Roman" w:ascii="Times New Roman" w:hAnsi="Times New Roman"/>
          <w:sz w:val="24"/>
          <w:szCs w:val="24"/>
          <w:lang w:eastAsia="ar-SA"/>
        </w:rPr>
        <w:t>ановых</w:t>
      </w:r>
      <w:r>
        <w:rPr>
          <w:rFonts w:eastAsia="Times New Roman" w:cs="Times New Roman" w:ascii="Times New Roman" w:hAnsi="Times New Roman"/>
          <w:spacing w:val="131"/>
          <w:sz w:val="24"/>
          <w:szCs w:val="24"/>
          <w:lang w:eastAsia="ar-SA"/>
        </w:rPr>
        <w:t xml:space="preserve"> </w:t>
      </w:r>
      <w:r>
        <w:rPr>
          <w:rFonts w:eastAsia="Times New Roman" w:cs="Times New Roman" w:ascii="Times New Roman" w:hAnsi="Times New Roman"/>
          <w:spacing w:val="1"/>
          <w:sz w:val="24"/>
          <w:szCs w:val="24"/>
          <w:lang w:eastAsia="ar-SA"/>
        </w:rPr>
        <w:t>э</w:t>
      </w:r>
      <w:r>
        <w:rPr>
          <w:rFonts w:eastAsia="Times New Roman" w:cs="Times New Roman" w:ascii="Times New Roman" w:hAnsi="Times New Roman"/>
          <w:sz w:val="24"/>
          <w:szCs w:val="24"/>
          <w:lang w:eastAsia="ar-SA"/>
        </w:rPr>
        <w:t>л</w:t>
      </w:r>
      <w:r>
        <w:rPr>
          <w:rFonts w:eastAsia="Times New Roman" w:cs="Times New Roman" w:ascii="Times New Roman" w:hAnsi="Times New Roman"/>
          <w:spacing w:val="-2"/>
          <w:sz w:val="24"/>
          <w:szCs w:val="24"/>
          <w:lang w:eastAsia="ar-SA"/>
        </w:rPr>
        <w:t>е</w:t>
      </w:r>
      <w:r>
        <w:rPr>
          <w:rFonts w:eastAsia="Times New Roman" w:cs="Times New Roman" w:ascii="Times New Roman" w:hAnsi="Times New Roman"/>
          <w:sz w:val="24"/>
          <w:szCs w:val="24"/>
          <w:lang w:eastAsia="ar-SA"/>
        </w:rPr>
        <w:t>мен</w:t>
      </w:r>
      <w:r>
        <w:rPr>
          <w:rFonts w:eastAsia="Times New Roman" w:cs="Times New Roman" w:ascii="Times New Roman" w:hAnsi="Times New Roman"/>
          <w:spacing w:val="-3"/>
          <w:sz w:val="24"/>
          <w:szCs w:val="24"/>
          <w:lang w:eastAsia="ar-SA"/>
        </w:rPr>
        <w:t>т</w:t>
      </w:r>
      <w:r>
        <w:rPr>
          <w:rFonts w:eastAsia="Times New Roman" w:cs="Times New Roman" w:ascii="Times New Roman" w:hAnsi="Times New Roman"/>
          <w:sz w:val="24"/>
          <w:szCs w:val="24"/>
          <w:lang w:eastAsia="ar-SA"/>
        </w:rPr>
        <w:t>ов н</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z w:val="24"/>
          <w:szCs w:val="24"/>
          <w:lang w:eastAsia="ar-SA"/>
        </w:rPr>
        <w:t>цио</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альных</w:t>
      </w:r>
      <w:r>
        <w:rPr>
          <w:rFonts w:eastAsia="Times New Roman" w:cs="Times New Roman" w:ascii="Times New Roman" w:hAnsi="Times New Roman"/>
          <w:spacing w:val="49"/>
          <w:sz w:val="24"/>
          <w:szCs w:val="24"/>
          <w:lang w:eastAsia="ar-SA"/>
        </w:rPr>
        <w:t xml:space="preserve"> </w:t>
      </w:r>
      <w:r>
        <w:rPr>
          <w:rFonts w:eastAsia="Times New Roman" w:cs="Times New Roman" w:ascii="Times New Roman" w:hAnsi="Times New Roman"/>
          <w:sz w:val="24"/>
          <w:szCs w:val="24"/>
          <w:lang w:eastAsia="ar-SA"/>
        </w:rPr>
        <w:t>кул</w:t>
      </w:r>
      <w:r>
        <w:rPr>
          <w:rFonts w:eastAsia="Times New Roman" w:cs="Times New Roman" w:ascii="Times New Roman" w:hAnsi="Times New Roman"/>
          <w:spacing w:val="-1"/>
          <w:sz w:val="24"/>
          <w:szCs w:val="24"/>
          <w:lang w:eastAsia="ar-SA"/>
        </w:rPr>
        <w:t>ьт</w:t>
      </w:r>
      <w:r>
        <w:rPr>
          <w:rFonts w:eastAsia="Times New Roman" w:cs="Times New Roman" w:ascii="Times New Roman" w:hAnsi="Times New Roman"/>
          <w:sz w:val="24"/>
          <w:szCs w:val="24"/>
          <w:lang w:eastAsia="ar-SA"/>
        </w:rPr>
        <w:t>ур:</w:t>
      </w:r>
      <w:r>
        <w:rPr>
          <w:rFonts w:eastAsia="Times New Roman" w:cs="Times New Roman" w:ascii="Times New Roman" w:hAnsi="Times New Roman"/>
          <w:spacing w:val="52"/>
          <w:sz w:val="24"/>
          <w:szCs w:val="24"/>
          <w:lang w:eastAsia="ar-SA"/>
        </w:rPr>
        <w:t xml:space="preserve"> </w:t>
      </w:r>
      <w:r>
        <w:rPr>
          <w:rFonts w:eastAsia="Times New Roman" w:cs="Times New Roman" w:ascii="Times New Roman" w:hAnsi="Times New Roman"/>
          <w:sz w:val="24"/>
          <w:szCs w:val="24"/>
          <w:lang w:eastAsia="ar-SA"/>
        </w:rPr>
        <w:t>яз</w:t>
      </w:r>
      <w:r>
        <w:rPr>
          <w:rFonts w:eastAsia="Times New Roman" w:cs="Times New Roman" w:ascii="Times New Roman" w:hAnsi="Times New Roman"/>
          <w:spacing w:val="-2"/>
          <w:sz w:val="24"/>
          <w:szCs w:val="24"/>
          <w:lang w:eastAsia="ar-SA"/>
        </w:rPr>
        <w:t>ы</w:t>
      </w:r>
      <w:r>
        <w:rPr>
          <w:rFonts w:eastAsia="Times New Roman" w:cs="Times New Roman" w:ascii="Times New Roman" w:hAnsi="Times New Roman"/>
          <w:sz w:val="24"/>
          <w:szCs w:val="24"/>
          <w:lang w:eastAsia="ar-SA"/>
        </w:rPr>
        <w:t>к</w:t>
      </w:r>
      <w:r>
        <w:rPr>
          <w:rFonts w:eastAsia="Times New Roman" w:cs="Times New Roman" w:ascii="Times New Roman" w:hAnsi="Times New Roman"/>
          <w:spacing w:val="-1"/>
          <w:sz w:val="24"/>
          <w:szCs w:val="24"/>
          <w:lang w:eastAsia="ar-SA"/>
        </w:rPr>
        <w:t>,</w:t>
      </w:r>
      <w:r>
        <w:rPr>
          <w:rFonts w:eastAsia="Times New Roman" w:cs="Times New Roman" w:ascii="Times New Roman" w:hAnsi="Times New Roman"/>
          <w:spacing w:val="52"/>
          <w:sz w:val="24"/>
          <w:szCs w:val="24"/>
          <w:lang w:eastAsia="ar-SA"/>
        </w:rPr>
        <w:t xml:space="preserve"> </w:t>
      </w:r>
      <w:r>
        <w:rPr>
          <w:rFonts w:eastAsia="Times New Roman" w:cs="Times New Roman" w:ascii="Times New Roman" w:hAnsi="Times New Roman"/>
          <w:sz w:val="24"/>
          <w:szCs w:val="24"/>
          <w:lang w:eastAsia="ar-SA"/>
        </w:rPr>
        <w:t>истори</w:t>
      </w:r>
      <w:r>
        <w:rPr>
          <w:rFonts w:eastAsia="Times New Roman" w:cs="Times New Roman" w:ascii="Times New Roman" w:hAnsi="Times New Roman"/>
          <w:spacing w:val="-1"/>
          <w:sz w:val="24"/>
          <w:szCs w:val="24"/>
          <w:lang w:eastAsia="ar-SA"/>
        </w:rPr>
        <w:t>я</w:t>
      </w:r>
      <w:r>
        <w:rPr>
          <w:rFonts w:eastAsia="Times New Roman" w:cs="Times New Roman" w:ascii="Times New Roman" w:hAnsi="Times New Roman"/>
          <w:sz w:val="24"/>
          <w:szCs w:val="24"/>
          <w:lang w:eastAsia="ar-SA"/>
        </w:rPr>
        <w:t>,</w:t>
      </w:r>
      <w:r>
        <w:rPr>
          <w:rFonts w:eastAsia="Times New Roman" w:cs="Times New Roman" w:ascii="Times New Roman" w:hAnsi="Times New Roman"/>
          <w:spacing w:val="52"/>
          <w:sz w:val="24"/>
          <w:szCs w:val="24"/>
          <w:lang w:eastAsia="ar-SA"/>
        </w:rPr>
        <w:t xml:space="preserve"> </w:t>
      </w:r>
      <w:r>
        <w:rPr>
          <w:rFonts w:eastAsia="Times New Roman" w:cs="Times New Roman" w:ascii="Times New Roman" w:hAnsi="Times New Roman"/>
          <w:sz w:val="24"/>
          <w:szCs w:val="24"/>
          <w:lang w:eastAsia="ar-SA"/>
        </w:rPr>
        <w:t>л</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т</w:t>
      </w:r>
      <w:r>
        <w:rPr>
          <w:rFonts w:eastAsia="Times New Roman" w:cs="Times New Roman" w:ascii="Times New Roman" w:hAnsi="Times New Roman"/>
          <w:spacing w:val="-2"/>
          <w:sz w:val="24"/>
          <w:szCs w:val="24"/>
          <w:lang w:eastAsia="ar-SA"/>
        </w:rPr>
        <w:t>е</w:t>
      </w:r>
      <w:r>
        <w:rPr>
          <w:rFonts w:eastAsia="Times New Roman" w:cs="Times New Roman" w:ascii="Times New Roman" w:hAnsi="Times New Roman"/>
          <w:sz w:val="24"/>
          <w:szCs w:val="24"/>
          <w:lang w:eastAsia="ar-SA"/>
        </w:rPr>
        <w:t>р</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z w:val="24"/>
          <w:szCs w:val="24"/>
          <w:lang w:eastAsia="ar-SA"/>
        </w:rPr>
        <w:t>т</w:t>
      </w:r>
      <w:r>
        <w:rPr>
          <w:rFonts w:eastAsia="Times New Roman" w:cs="Times New Roman" w:ascii="Times New Roman" w:hAnsi="Times New Roman"/>
          <w:spacing w:val="-1"/>
          <w:sz w:val="24"/>
          <w:szCs w:val="24"/>
          <w:lang w:eastAsia="ar-SA"/>
        </w:rPr>
        <w:t>ур</w:t>
      </w:r>
      <w:r>
        <w:rPr>
          <w:rFonts w:eastAsia="Times New Roman" w:cs="Times New Roman" w:ascii="Times New Roman" w:hAnsi="Times New Roman"/>
          <w:sz w:val="24"/>
          <w:szCs w:val="24"/>
          <w:lang w:eastAsia="ar-SA"/>
        </w:rPr>
        <w:t>а,</w:t>
      </w:r>
      <w:r>
        <w:rPr>
          <w:rFonts w:eastAsia="Times New Roman" w:cs="Times New Roman" w:ascii="Times New Roman" w:hAnsi="Times New Roman"/>
          <w:spacing w:val="51"/>
          <w:sz w:val="24"/>
          <w:szCs w:val="24"/>
          <w:lang w:eastAsia="ar-SA"/>
        </w:rPr>
        <w:t xml:space="preserve"> </w:t>
      </w:r>
      <w:r>
        <w:rPr>
          <w:rFonts w:eastAsia="Times New Roman" w:cs="Times New Roman" w:ascii="Times New Roman" w:hAnsi="Times New Roman"/>
          <w:sz w:val="24"/>
          <w:szCs w:val="24"/>
          <w:lang w:eastAsia="ar-SA"/>
        </w:rPr>
        <w:t>му</w:t>
      </w:r>
      <w:r>
        <w:rPr>
          <w:rFonts w:eastAsia="Times New Roman" w:cs="Times New Roman" w:ascii="Times New Roman" w:hAnsi="Times New Roman"/>
          <w:spacing w:val="-1"/>
          <w:sz w:val="24"/>
          <w:szCs w:val="24"/>
          <w:lang w:eastAsia="ar-SA"/>
        </w:rPr>
        <w:t>з</w:t>
      </w:r>
      <w:r>
        <w:rPr>
          <w:rFonts w:eastAsia="Times New Roman" w:cs="Times New Roman" w:ascii="Times New Roman" w:hAnsi="Times New Roman"/>
          <w:sz w:val="24"/>
          <w:szCs w:val="24"/>
          <w:lang w:eastAsia="ar-SA"/>
        </w:rPr>
        <w:t>ыка,</w:t>
      </w:r>
      <w:r>
        <w:rPr>
          <w:rFonts w:eastAsia="Times New Roman" w:cs="Times New Roman" w:ascii="Times New Roman" w:hAnsi="Times New Roman"/>
          <w:spacing w:val="49"/>
          <w:sz w:val="24"/>
          <w:szCs w:val="24"/>
          <w:lang w:eastAsia="ar-SA"/>
        </w:rPr>
        <w:t xml:space="preserve"> </w:t>
      </w:r>
      <w:r>
        <w:rPr>
          <w:rFonts w:eastAsia="Times New Roman" w:cs="Times New Roman" w:ascii="Times New Roman" w:hAnsi="Times New Roman"/>
          <w:sz w:val="24"/>
          <w:szCs w:val="24"/>
          <w:lang w:eastAsia="ar-SA"/>
        </w:rPr>
        <w:t>ар</w:t>
      </w:r>
      <w:r>
        <w:rPr>
          <w:rFonts w:eastAsia="Times New Roman" w:cs="Times New Roman" w:ascii="Times New Roman" w:hAnsi="Times New Roman"/>
          <w:spacing w:val="-1"/>
          <w:sz w:val="24"/>
          <w:szCs w:val="24"/>
          <w:lang w:eastAsia="ar-SA"/>
        </w:rPr>
        <w:t>х</w:t>
      </w:r>
      <w:r>
        <w:rPr>
          <w:rFonts w:eastAsia="Times New Roman" w:cs="Times New Roman" w:ascii="Times New Roman" w:hAnsi="Times New Roman"/>
          <w:sz w:val="24"/>
          <w:szCs w:val="24"/>
          <w:lang w:eastAsia="ar-SA"/>
        </w:rPr>
        <w:t>итект</w:t>
      </w:r>
      <w:r>
        <w:rPr>
          <w:rFonts w:eastAsia="Times New Roman" w:cs="Times New Roman" w:ascii="Times New Roman" w:hAnsi="Times New Roman"/>
          <w:spacing w:val="-2"/>
          <w:sz w:val="24"/>
          <w:szCs w:val="24"/>
          <w:lang w:eastAsia="ar-SA"/>
        </w:rPr>
        <w:t>у</w:t>
      </w:r>
      <w:r>
        <w:rPr>
          <w:rFonts w:eastAsia="Times New Roman" w:cs="Times New Roman" w:ascii="Times New Roman" w:hAnsi="Times New Roman"/>
          <w:sz w:val="24"/>
          <w:szCs w:val="24"/>
          <w:lang w:eastAsia="ar-SA"/>
        </w:rPr>
        <w:t>ра, изо</w:t>
      </w:r>
      <w:r>
        <w:rPr>
          <w:rFonts w:eastAsia="Times New Roman" w:cs="Times New Roman" w:ascii="Times New Roman" w:hAnsi="Times New Roman"/>
          <w:spacing w:val="-1"/>
          <w:sz w:val="24"/>
          <w:szCs w:val="24"/>
          <w:lang w:eastAsia="ar-SA"/>
        </w:rPr>
        <w:t>б</w:t>
      </w:r>
      <w:r>
        <w:rPr>
          <w:rFonts w:eastAsia="Times New Roman" w:cs="Times New Roman" w:ascii="Times New Roman" w:hAnsi="Times New Roman"/>
          <w:sz w:val="24"/>
          <w:szCs w:val="24"/>
          <w:lang w:eastAsia="ar-SA"/>
        </w:rPr>
        <w:t>ра</w:t>
      </w:r>
      <w:r>
        <w:rPr>
          <w:rFonts w:eastAsia="Times New Roman" w:cs="Times New Roman" w:ascii="Times New Roman" w:hAnsi="Times New Roman"/>
          <w:spacing w:val="-1"/>
          <w:sz w:val="24"/>
          <w:szCs w:val="24"/>
          <w:lang w:eastAsia="ar-SA"/>
        </w:rPr>
        <w:t>з</w:t>
      </w:r>
      <w:r>
        <w:rPr>
          <w:rFonts w:eastAsia="Times New Roman" w:cs="Times New Roman" w:ascii="Times New Roman" w:hAnsi="Times New Roman"/>
          <w:sz w:val="24"/>
          <w:szCs w:val="24"/>
          <w:lang w:eastAsia="ar-SA"/>
        </w:rPr>
        <w:t>ительное</w:t>
      </w:r>
      <w:r>
        <w:rPr>
          <w:rFonts w:eastAsia="Times New Roman" w:cs="Times New Roman" w:ascii="Times New Roman" w:hAnsi="Times New Roman"/>
          <w:spacing w:val="54"/>
          <w:sz w:val="24"/>
          <w:szCs w:val="24"/>
          <w:lang w:eastAsia="ar-SA"/>
        </w:rPr>
        <w:t xml:space="preserve"> </w:t>
      </w:r>
      <w:r>
        <w:rPr>
          <w:rFonts w:eastAsia="Times New Roman" w:cs="Times New Roman" w:ascii="Times New Roman" w:hAnsi="Times New Roman"/>
          <w:sz w:val="24"/>
          <w:szCs w:val="24"/>
          <w:lang w:eastAsia="ar-SA"/>
        </w:rPr>
        <w:t>искусс</w:t>
      </w:r>
      <w:r>
        <w:rPr>
          <w:rFonts w:eastAsia="Times New Roman" w:cs="Times New Roman" w:ascii="Times New Roman" w:hAnsi="Times New Roman"/>
          <w:spacing w:val="-2"/>
          <w:sz w:val="24"/>
          <w:szCs w:val="24"/>
          <w:lang w:eastAsia="ar-SA"/>
        </w:rPr>
        <w:t>т</w:t>
      </w:r>
      <w:r>
        <w:rPr>
          <w:rFonts w:eastAsia="Times New Roman" w:cs="Times New Roman" w:ascii="Times New Roman" w:hAnsi="Times New Roman"/>
          <w:spacing w:val="-1"/>
          <w:sz w:val="24"/>
          <w:szCs w:val="24"/>
          <w:lang w:eastAsia="ar-SA"/>
        </w:rPr>
        <w:t>в</w:t>
      </w:r>
      <w:r>
        <w:rPr>
          <w:rFonts w:eastAsia="Times New Roman" w:cs="Times New Roman" w:ascii="Times New Roman" w:hAnsi="Times New Roman"/>
          <w:sz w:val="24"/>
          <w:szCs w:val="24"/>
          <w:lang w:eastAsia="ar-SA"/>
        </w:rPr>
        <w:t>о,</w:t>
      </w:r>
      <w:r>
        <w:rPr>
          <w:rFonts w:eastAsia="Times New Roman" w:cs="Times New Roman" w:ascii="Times New Roman" w:hAnsi="Times New Roman"/>
          <w:spacing w:val="54"/>
          <w:sz w:val="24"/>
          <w:szCs w:val="24"/>
          <w:lang w:eastAsia="ar-SA"/>
        </w:rPr>
        <w:t xml:space="preserve"> </w:t>
      </w:r>
      <w:r>
        <w:rPr>
          <w:rFonts w:eastAsia="Times New Roman" w:cs="Times New Roman" w:ascii="Times New Roman" w:hAnsi="Times New Roman"/>
          <w:sz w:val="24"/>
          <w:szCs w:val="24"/>
          <w:lang w:eastAsia="ar-SA"/>
        </w:rPr>
        <w:t>фо</w:t>
      </w:r>
      <w:r>
        <w:rPr>
          <w:rFonts w:eastAsia="Times New Roman" w:cs="Times New Roman" w:ascii="Times New Roman" w:hAnsi="Times New Roman"/>
          <w:spacing w:val="3"/>
          <w:sz w:val="24"/>
          <w:szCs w:val="24"/>
          <w:lang w:eastAsia="ar-SA"/>
        </w:rPr>
        <w:t>л</w:t>
      </w:r>
      <w:r>
        <w:rPr>
          <w:rFonts w:eastAsia="Times New Roman" w:cs="Times New Roman" w:ascii="Times New Roman" w:hAnsi="Times New Roman"/>
          <w:sz w:val="24"/>
          <w:szCs w:val="24"/>
          <w:lang w:eastAsia="ar-SA"/>
        </w:rPr>
        <w:t>ь</w:t>
      </w:r>
      <w:r>
        <w:rPr>
          <w:rFonts w:eastAsia="Times New Roman" w:cs="Times New Roman" w:ascii="Times New Roman" w:hAnsi="Times New Roman"/>
          <w:spacing w:val="1"/>
          <w:sz w:val="24"/>
          <w:szCs w:val="24"/>
          <w:lang w:eastAsia="ar-SA"/>
        </w:rPr>
        <w:t>к</w:t>
      </w:r>
      <w:r>
        <w:rPr>
          <w:rFonts w:eastAsia="Times New Roman" w:cs="Times New Roman" w:ascii="Times New Roman" w:hAnsi="Times New Roman"/>
          <w:spacing w:val="-1"/>
          <w:sz w:val="24"/>
          <w:szCs w:val="24"/>
          <w:lang w:eastAsia="ar-SA"/>
        </w:rPr>
        <w:t>л</w:t>
      </w:r>
      <w:r>
        <w:rPr>
          <w:rFonts w:eastAsia="Times New Roman" w:cs="Times New Roman" w:ascii="Times New Roman" w:hAnsi="Times New Roman"/>
          <w:sz w:val="24"/>
          <w:szCs w:val="24"/>
          <w:lang w:eastAsia="ar-SA"/>
        </w:rPr>
        <w:t>ор</w:t>
      </w:r>
      <w:r>
        <w:rPr>
          <w:rFonts w:eastAsia="Times New Roman" w:cs="Times New Roman" w:ascii="Times New Roman" w:hAnsi="Times New Roman"/>
          <w:spacing w:val="53"/>
          <w:sz w:val="24"/>
          <w:szCs w:val="24"/>
          <w:lang w:eastAsia="ar-SA"/>
        </w:rPr>
        <w:t xml:space="preserve"> </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55"/>
          <w:sz w:val="24"/>
          <w:szCs w:val="24"/>
          <w:lang w:eastAsia="ar-SA"/>
        </w:rPr>
        <w:t xml:space="preserve"> </w:t>
      </w:r>
      <w:r>
        <w:rPr>
          <w:rFonts w:eastAsia="Times New Roman" w:cs="Times New Roman" w:ascii="Times New Roman" w:hAnsi="Times New Roman"/>
          <w:sz w:val="24"/>
          <w:szCs w:val="24"/>
          <w:lang w:eastAsia="ar-SA"/>
        </w:rPr>
        <w:t>т.д.</w:t>
      </w:r>
      <w:r>
        <w:rPr>
          <w:rFonts w:eastAsia="Times New Roman" w:cs="Times New Roman" w:ascii="Times New Roman" w:hAnsi="Times New Roman"/>
          <w:spacing w:val="54"/>
          <w:sz w:val="24"/>
          <w:szCs w:val="24"/>
          <w:lang w:eastAsia="ar-SA"/>
        </w:rPr>
        <w:t xml:space="preserve"> </w:t>
      </w:r>
      <w:r>
        <w:rPr>
          <w:rFonts w:eastAsia="Times New Roman" w:cs="Times New Roman" w:ascii="Times New Roman" w:hAnsi="Times New Roman"/>
          <w:sz w:val="24"/>
          <w:szCs w:val="24"/>
          <w:lang w:eastAsia="ar-SA"/>
        </w:rPr>
        <w:t>Учеб</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ые</w:t>
      </w:r>
      <w:r>
        <w:rPr>
          <w:rFonts w:eastAsia="Times New Roman" w:cs="Times New Roman" w:ascii="Times New Roman" w:hAnsi="Times New Roman"/>
          <w:spacing w:val="8"/>
          <w:sz w:val="24"/>
          <w:szCs w:val="24"/>
          <w:lang w:eastAsia="ar-SA"/>
        </w:rPr>
        <w:t xml:space="preserve"> </w:t>
      </w:r>
      <w:r>
        <w:rPr>
          <w:rFonts w:eastAsia="Times New Roman" w:cs="Times New Roman" w:ascii="Times New Roman" w:hAnsi="Times New Roman"/>
          <w:sz w:val="24"/>
          <w:szCs w:val="24"/>
          <w:lang w:eastAsia="ar-SA"/>
        </w:rPr>
        <w:t>заня</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ия</w:t>
      </w:r>
      <w:r>
        <w:rPr>
          <w:rFonts w:eastAsia="Times New Roman" w:cs="Times New Roman" w:ascii="Times New Roman" w:hAnsi="Times New Roman"/>
          <w:spacing w:val="8"/>
          <w:sz w:val="24"/>
          <w:szCs w:val="24"/>
          <w:lang w:eastAsia="ar-SA"/>
        </w:rPr>
        <w:t xml:space="preserve"> </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8"/>
          <w:sz w:val="24"/>
          <w:szCs w:val="24"/>
          <w:lang w:eastAsia="ar-SA"/>
        </w:rPr>
        <w:t xml:space="preserve"> </w:t>
      </w:r>
      <w:r>
        <w:rPr>
          <w:rFonts w:eastAsia="Times New Roman" w:cs="Times New Roman" w:ascii="Times New Roman" w:hAnsi="Times New Roman"/>
          <w:sz w:val="24"/>
          <w:szCs w:val="24"/>
          <w:lang w:eastAsia="ar-SA"/>
        </w:rPr>
        <w:t>внек</w:t>
      </w:r>
      <w:r>
        <w:rPr>
          <w:rFonts w:eastAsia="Times New Roman" w:cs="Times New Roman" w:ascii="Times New Roman" w:hAnsi="Times New Roman"/>
          <w:spacing w:val="-2"/>
          <w:sz w:val="24"/>
          <w:szCs w:val="24"/>
          <w:lang w:eastAsia="ar-SA"/>
        </w:rPr>
        <w:t>л</w:t>
      </w:r>
      <w:r>
        <w:rPr>
          <w:rFonts w:eastAsia="Times New Roman" w:cs="Times New Roman" w:ascii="Times New Roman" w:hAnsi="Times New Roman"/>
          <w:sz w:val="24"/>
          <w:szCs w:val="24"/>
          <w:lang w:eastAsia="ar-SA"/>
        </w:rPr>
        <w:t>ассные</w:t>
      </w:r>
      <w:r>
        <w:rPr>
          <w:rFonts w:eastAsia="Times New Roman" w:cs="Times New Roman" w:ascii="Times New Roman" w:hAnsi="Times New Roman"/>
          <w:spacing w:val="6"/>
          <w:sz w:val="24"/>
          <w:szCs w:val="24"/>
          <w:lang w:eastAsia="ar-SA"/>
        </w:rPr>
        <w:t xml:space="preserve"> </w:t>
      </w:r>
      <w:r>
        <w:rPr>
          <w:rFonts w:eastAsia="Times New Roman" w:cs="Times New Roman" w:ascii="Times New Roman" w:hAnsi="Times New Roman"/>
          <w:sz w:val="24"/>
          <w:szCs w:val="24"/>
          <w:lang w:eastAsia="ar-SA"/>
        </w:rPr>
        <w:t>м</w:t>
      </w:r>
      <w:r>
        <w:rPr>
          <w:rFonts w:eastAsia="Times New Roman" w:cs="Times New Roman" w:ascii="Times New Roman" w:hAnsi="Times New Roman"/>
          <w:spacing w:val="-1"/>
          <w:sz w:val="24"/>
          <w:szCs w:val="24"/>
          <w:lang w:eastAsia="ar-SA"/>
        </w:rPr>
        <w:t>ер</w:t>
      </w:r>
      <w:r>
        <w:rPr>
          <w:rFonts w:eastAsia="Times New Roman" w:cs="Times New Roman" w:ascii="Times New Roman" w:hAnsi="Times New Roman"/>
          <w:sz w:val="24"/>
          <w:szCs w:val="24"/>
          <w:lang w:eastAsia="ar-SA"/>
        </w:rPr>
        <w:t>оприя</w:t>
      </w:r>
      <w:r>
        <w:rPr>
          <w:rFonts w:eastAsia="Times New Roman" w:cs="Times New Roman" w:ascii="Times New Roman" w:hAnsi="Times New Roman"/>
          <w:spacing w:val="-1"/>
          <w:sz w:val="24"/>
          <w:szCs w:val="24"/>
          <w:lang w:eastAsia="ar-SA"/>
        </w:rPr>
        <w:t>ти</w:t>
      </w:r>
      <w:r>
        <w:rPr>
          <w:rFonts w:eastAsia="Times New Roman" w:cs="Times New Roman" w:ascii="Times New Roman" w:hAnsi="Times New Roman"/>
          <w:sz w:val="24"/>
          <w:szCs w:val="24"/>
          <w:lang w:eastAsia="ar-SA"/>
        </w:rPr>
        <w:t>я</w:t>
      </w:r>
      <w:r>
        <w:rPr>
          <w:rFonts w:eastAsia="Times New Roman" w:cs="Times New Roman" w:ascii="Times New Roman" w:hAnsi="Times New Roman"/>
          <w:spacing w:val="7"/>
          <w:sz w:val="24"/>
          <w:szCs w:val="24"/>
          <w:lang w:eastAsia="ar-SA"/>
        </w:rPr>
        <w:t xml:space="preserve"> </w:t>
      </w:r>
      <w:r>
        <w:rPr>
          <w:rFonts w:eastAsia="Times New Roman" w:cs="Times New Roman" w:ascii="Times New Roman" w:hAnsi="Times New Roman"/>
          <w:sz w:val="24"/>
          <w:szCs w:val="24"/>
          <w:lang w:eastAsia="ar-SA"/>
        </w:rPr>
        <w:t>в</w:t>
      </w:r>
      <w:r>
        <w:rPr>
          <w:rFonts w:eastAsia="Times New Roman" w:cs="Times New Roman" w:ascii="Times New Roman" w:hAnsi="Times New Roman"/>
          <w:spacing w:val="10"/>
          <w:sz w:val="24"/>
          <w:szCs w:val="24"/>
          <w:lang w:eastAsia="ar-SA"/>
        </w:rPr>
        <w:t xml:space="preserve"> </w:t>
      </w:r>
      <w:r>
        <w:rPr>
          <w:rFonts w:eastAsia="Times New Roman" w:cs="Times New Roman" w:ascii="Times New Roman" w:hAnsi="Times New Roman"/>
          <w:spacing w:val="-1"/>
          <w:sz w:val="24"/>
          <w:szCs w:val="24"/>
          <w:lang w:eastAsia="ar-SA"/>
        </w:rPr>
        <w:t>р</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pacing w:val="-1"/>
          <w:sz w:val="24"/>
          <w:szCs w:val="24"/>
          <w:lang w:eastAsia="ar-SA"/>
        </w:rPr>
        <w:t>м</w:t>
      </w:r>
      <w:r>
        <w:rPr>
          <w:rFonts w:eastAsia="Times New Roman" w:cs="Times New Roman" w:ascii="Times New Roman" w:hAnsi="Times New Roman"/>
          <w:sz w:val="24"/>
          <w:szCs w:val="24"/>
          <w:lang w:eastAsia="ar-SA"/>
        </w:rPr>
        <w:t>к</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z w:val="24"/>
          <w:szCs w:val="24"/>
          <w:lang w:eastAsia="ar-SA"/>
        </w:rPr>
        <w:t>х</w:t>
      </w:r>
      <w:r>
        <w:rPr>
          <w:rFonts w:eastAsia="Times New Roman" w:cs="Times New Roman" w:ascii="Times New Roman" w:hAnsi="Times New Roman"/>
          <w:spacing w:val="6"/>
          <w:sz w:val="24"/>
          <w:szCs w:val="24"/>
          <w:lang w:eastAsia="ar-SA"/>
        </w:rPr>
        <w:t xml:space="preserve"> </w:t>
      </w:r>
      <w:r>
        <w:rPr>
          <w:rFonts w:eastAsia="Times New Roman" w:cs="Times New Roman" w:ascii="Times New Roman" w:hAnsi="Times New Roman"/>
          <w:sz w:val="24"/>
          <w:szCs w:val="24"/>
          <w:lang w:eastAsia="ar-SA"/>
        </w:rPr>
        <w:t>данного модуля</w:t>
      </w:r>
      <w:r>
        <w:rPr>
          <w:rFonts w:eastAsia="Times New Roman" w:cs="Times New Roman" w:ascii="Times New Roman" w:hAnsi="Times New Roman"/>
          <w:spacing w:val="124"/>
          <w:sz w:val="24"/>
          <w:szCs w:val="24"/>
          <w:lang w:eastAsia="ar-SA"/>
        </w:rPr>
        <w:t xml:space="preserve"> </w:t>
      </w:r>
      <w:r>
        <w:rPr>
          <w:rFonts w:eastAsia="Times New Roman" w:cs="Times New Roman" w:ascii="Times New Roman" w:hAnsi="Times New Roman"/>
          <w:sz w:val="24"/>
          <w:szCs w:val="24"/>
          <w:lang w:eastAsia="ar-SA"/>
        </w:rPr>
        <w:t>сле</w:t>
      </w:r>
      <w:r>
        <w:rPr>
          <w:rFonts w:eastAsia="Times New Roman" w:cs="Times New Roman" w:ascii="Times New Roman" w:hAnsi="Times New Roman"/>
          <w:spacing w:val="-2"/>
          <w:sz w:val="24"/>
          <w:szCs w:val="24"/>
          <w:lang w:eastAsia="ar-SA"/>
        </w:rPr>
        <w:t>д</w:t>
      </w:r>
      <w:r>
        <w:rPr>
          <w:rFonts w:eastAsia="Times New Roman" w:cs="Times New Roman" w:ascii="Times New Roman" w:hAnsi="Times New Roman"/>
          <w:sz w:val="24"/>
          <w:szCs w:val="24"/>
          <w:lang w:eastAsia="ar-SA"/>
        </w:rPr>
        <w:t>ует</w:t>
      </w:r>
      <w:r>
        <w:rPr>
          <w:rFonts w:eastAsia="Times New Roman" w:cs="Times New Roman" w:ascii="Times New Roman" w:hAnsi="Times New Roman"/>
          <w:spacing w:val="123"/>
          <w:sz w:val="24"/>
          <w:szCs w:val="24"/>
          <w:lang w:eastAsia="ar-SA"/>
        </w:rPr>
        <w:t xml:space="preserve"> </w:t>
      </w:r>
      <w:r>
        <w:rPr>
          <w:rFonts w:eastAsia="Times New Roman" w:cs="Times New Roman" w:ascii="Times New Roman" w:hAnsi="Times New Roman"/>
          <w:sz w:val="24"/>
          <w:szCs w:val="24"/>
          <w:lang w:eastAsia="ar-SA"/>
        </w:rPr>
        <w:t>пров</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pacing w:val="-1"/>
          <w:sz w:val="24"/>
          <w:szCs w:val="24"/>
          <w:lang w:eastAsia="ar-SA"/>
        </w:rPr>
        <w:t>д</w:t>
      </w:r>
      <w:r>
        <w:rPr>
          <w:rFonts w:eastAsia="Times New Roman" w:cs="Times New Roman" w:ascii="Times New Roman" w:hAnsi="Times New Roman"/>
          <w:sz w:val="24"/>
          <w:szCs w:val="24"/>
          <w:lang w:eastAsia="ar-SA"/>
        </w:rPr>
        <w:t>ить</w:t>
      </w:r>
      <w:r>
        <w:rPr>
          <w:rFonts w:eastAsia="Times New Roman" w:cs="Times New Roman" w:ascii="Times New Roman" w:hAnsi="Times New Roman"/>
          <w:spacing w:val="127"/>
          <w:sz w:val="24"/>
          <w:szCs w:val="24"/>
          <w:lang w:eastAsia="ar-SA"/>
        </w:rPr>
        <w:t xml:space="preserve"> </w:t>
      </w:r>
      <w:r>
        <w:rPr>
          <w:rFonts w:eastAsia="Times New Roman" w:cs="Times New Roman" w:ascii="Times New Roman" w:hAnsi="Times New Roman"/>
          <w:sz w:val="24"/>
          <w:szCs w:val="24"/>
          <w:lang w:eastAsia="ar-SA"/>
        </w:rPr>
        <w:t>как</w:t>
      </w:r>
      <w:r>
        <w:rPr>
          <w:rFonts w:eastAsia="Times New Roman" w:cs="Times New Roman" w:ascii="Times New Roman" w:hAnsi="Times New Roman"/>
          <w:spacing w:val="123"/>
          <w:sz w:val="24"/>
          <w:szCs w:val="24"/>
          <w:lang w:eastAsia="ar-SA"/>
        </w:rPr>
        <w:t xml:space="preserve"> </w:t>
      </w:r>
      <w:r>
        <w:rPr>
          <w:rFonts w:eastAsia="Times New Roman" w:cs="Times New Roman" w:ascii="Times New Roman" w:hAnsi="Times New Roman"/>
          <w:sz w:val="24"/>
          <w:szCs w:val="24"/>
          <w:lang w:eastAsia="ar-SA"/>
        </w:rPr>
        <w:t>макси</w:t>
      </w:r>
      <w:r>
        <w:rPr>
          <w:rFonts w:eastAsia="Times New Roman" w:cs="Times New Roman" w:ascii="Times New Roman" w:hAnsi="Times New Roman"/>
          <w:spacing w:val="-1"/>
          <w:sz w:val="24"/>
          <w:szCs w:val="24"/>
          <w:lang w:eastAsia="ar-SA"/>
        </w:rPr>
        <w:t>м</w:t>
      </w:r>
      <w:r>
        <w:rPr>
          <w:rFonts w:eastAsia="Times New Roman" w:cs="Times New Roman" w:ascii="Times New Roman" w:hAnsi="Times New Roman"/>
          <w:sz w:val="24"/>
          <w:szCs w:val="24"/>
          <w:lang w:eastAsia="ar-SA"/>
        </w:rPr>
        <w:t>аль</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о</w:t>
      </w:r>
      <w:r>
        <w:rPr>
          <w:rFonts w:eastAsia="Times New Roman" w:cs="Times New Roman" w:ascii="Times New Roman" w:hAnsi="Times New Roman"/>
          <w:spacing w:val="127"/>
          <w:sz w:val="24"/>
          <w:szCs w:val="24"/>
          <w:lang w:eastAsia="ar-SA"/>
        </w:rPr>
        <w:t xml:space="preserve"> </w:t>
      </w:r>
      <w:r>
        <w:rPr>
          <w:rFonts w:eastAsia="Times New Roman" w:cs="Times New Roman" w:ascii="Times New Roman" w:hAnsi="Times New Roman"/>
          <w:spacing w:val="-3"/>
          <w:sz w:val="24"/>
          <w:szCs w:val="24"/>
          <w:lang w:eastAsia="ar-SA"/>
        </w:rPr>
        <w:t>я</w:t>
      </w:r>
      <w:r>
        <w:rPr>
          <w:rFonts w:eastAsia="Times New Roman" w:cs="Times New Roman" w:ascii="Times New Roman" w:hAnsi="Times New Roman"/>
          <w:sz w:val="24"/>
          <w:szCs w:val="24"/>
          <w:lang w:eastAsia="ar-SA"/>
        </w:rPr>
        <w:t>р</w:t>
      </w:r>
      <w:r>
        <w:rPr>
          <w:rFonts w:eastAsia="Times New Roman" w:cs="Times New Roman" w:ascii="Times New Roman" w:hAnsi="Times New Roman"/>
          <w:spacing w:val="-1"/>
          <w:sz w:val="24"/>
          <w:szCs w:val="24"/>
          <w:lang w:eastAsia="ar-SA"/>
        </w:rPr>
        <w:t>к</w:t>
      </w:r>
      <w:r>
        <w:rPr>
          <w:rFonts w:eastAsia="Times New Roman" w:cs="Times New Roman" w:ascii="Times New Roman" w:hAnsi="Times New Roman"/>
          <w:sz w:val="24"/>
          <w:szCs w:val="24"/>
          <w:lang w:eastAsia="ar-SA"/>
        </w:rPr>
        <w:t>ие,</w:t>
      </w:r>
      <w:r>
        <w:rPr>
          <w:rFonts w:eastAsia="Times New Roman" w:cs="Times New Roman" w:ascii="Times New Roman" w:hAnsi="Times New Roman"/>
          <w:spacing w:val="123"/>
          <w:sz w:val="24"/>
          <w:szCs w:val="24"/>
          <w:lang w:eastAsia="ar-SA"/>
        </w:rPr>
        <w:t xml:space="preserve"> </w:t>
      </w:r>
      <w:r>
        <w:rPr>
          <w:rFonts w:eastAsia="Times New Roman" w:cs="Times New Roman" w:ascii="Times New Roman" w:hAnsi="Times New Roman"/>
          <w:sz w:val="24"/>
          <w:szCs w:val="24"/>
          <w:lang w:eastAsia="ar-SA"/>
        </w:rPr>
        <w:t>запоминающ</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pacing w:val="3"/>
          <w:sz w:val="24"/>
          <w:szCs w:val="24"/>
          <w:lang w:eastAsia="ar-SA"/>
        </w:rPr>
        <w:t>е</w:t>
      </w:r>
      <w:r>
        <w:rPr>
          <w:rFonts w:eastAsia="Times New Roman" w:cs="Times New Roman" w:ascii="Times New Roman" w:hAnsi="Times New Roman"/>
          <w:sz w:val="24"/>
          <w:szCs w:val="24"/>
          <w:lang w:eastAsia="ar-SA"/>
        </w:rPr>
        <w:t>ся</w:t>
      </w:r>
      <w:r>
        <w:rPr>
          <w:rFonts w:eastAsia="Times New Roman" w:cs="Times New Roman" w:ascii="Times New Roman" w:hAnsi="Times New Roman"/>
          <w:spacing w:val="122"/>
          <w:sz w:val="24"/>
          <w:szCs w:val="24"/>
          <w:lang w:eastAsia="ar-SA"/>
        </w:rPr>
        <w:t xml:space="preserve"> </w:t>
      </w:r>
      <w:r>
        <w:rPr>
          <w:rFonts w:eastAsia="Times New Roman" w:cs="Times New Roman" w:ascii="Times New Roman" w:hAnsi="Times New Roman"/>
          <w:sz w:val="24"/>
          <w:szCs w:val="24"/>
          <w:lang w:eastAsia="ar-SA"/>
        </w:rPr>
        <w:t>и н</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z w:val="24"/>
          <w:szCs w:val="24"/>
          <w:lang w:eastAsia="ar-SA"/>
        </w:rPr>
        <w:t>пол</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енные</w:t>
      </w:r>
      <w:r>
        <w:rPr>
          <w:rFonts w:eastAsia="Times New Roman" w:cs="Times New Roman" w:ascii="Times New Roman" w:hAnsi="Times New Roman"/>
          <w:spacing w:val="77"/>
          <w:sz w:val="24"/>
          <w:szCs w:val="24"/>
          <w:lang w:eastAsia="ar-SA"/>
        </w:rPr>
        <w:t xml:space="preserve"> </w:t>
      </w:r>
      <w:r>
        <w:rPr>
          <w:rFonts w:eastAsia="Times New Roman" w:cs="Times New Roman" w:ascii="Times New Roman" w:hAnsi="Times New Roman"/>
          <w:sz w:val="24"/>
          <w:szCs w:val="24"/>
          <w:lang w:eastAsia="ar-SA"/>
        </w:rPr>
        <w:t>дея</w:t>
      </w:r>
      <w:r>
        <w:rPr>
          <w:rFonts w:eastAsia="Times New Roman" w:cs="Times New Roman" w:ascii="Times New Roman" w:hAnsi="Times New Roman"/>
          <w:spacing w:val="-1"/>
          <w:sz w:val="24"/>
          <w:szCs w:val="24"/>
          <w:lang w:eastAsia="ar-SA"/>
        </w:rPr>
        <w:t>те</w:t>
      </w:r>
      <w:r>
        <w:rPr>
          <w:rFonts w:eastAsia="Times New Roman" w:cs="Times New Roman" w:ascii="Times New Roman" w:hAnsi="Times New Roman"/>
          <w:sz w:val="24"/>
          <w:szCs w:val="24"/>
          <w:lang w:eastAsia="ar-SA"/>
        </w:rPr>
        <w:t>льностью</w:t>
      </w:r>
      <w:r>
        <w:rPr>
          <w:rFonts w:eastAsia="Times New Roman" w:cs="Times New Roman" w:ascii="Times New Roman" w:hAnsi="Times New Roman"/>
          <w:spacing w:val="77"/>
          <w:sz w:val="24"/>
          <w:szCs w:val="24"/>
          <w:lang w:eastAsia="ar-SA"/>
        </w:rPr>
        <w:t xml:space="preserve"> </w:t>
      </w:r>
      <w:r>
        <w:rPr>
          <w:rFonts w:eastAsia="Times New Roman" w:cs="Times New Roman" w:ascii="Times New Roman" w:hAnsi="Times New Roman"/>
          <w:spacing w:val="-1"/>
          <w:sz w:val="24"/>
          <w:szCs w:val="24"/>
          <w:lang w:eastAsia="ar-SA"/>
        </w:rPr>
        <w:t>с</w:t>
      </w:r>
      <w:r>
        <w:rPr>
          <w:rFonts w:eastAsia="Times New Roman" w:cs="Times New Roman" w:ascii="Times New Roman" w:hAnsi="Times New Roman"/>
          <w:sz w:val="24"/>
          <w:szCs w:val="24"/>
          <w:lang w:eastAsia="ar-SA"/>
        </w:rPr>
        <w:t>обы</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pacing w:val="-2"/>
          <w:sz w:val="24"/>
          <w:szCs w:val="24"/>
          <w:lang w:eastAsia="ar-SA"/>
        </w:rPr>
        <w:t>я</w:t>
      </w:r>
      <w:r>
        <w:rPr>
          <w:rFonts w:eastAsia="Times New Roman" w:cs="Times New Roman" w:ascii="Times New Roman" w:hAnsi="Times New Roman"/>
          <w:sz w:val="24"/>
          <w:szCs w:val="24"/>
          <w:lang w:eastAsia="ar-SA"/>
        </w:rPr>
        <w:t>,</w:t>
      </w:r>
      <w:r>
        <w:rPr>
          <w:rFonts w:eastAsia="Times New Roman" w:cs="Times New Roman" w:ascii="Times New Roman" w:hAnsi="Times New Roman"/>
          <w:spacing w:val="77"/>
          <w:sz w:val="24"/>
          <w:szCs w:val="24"/>
          <w:lang w:eastAsia="ar-SA"/>
        </w:rPr>
        <w:t xml:space="preserve"> </w:t>
      </w:r>
      <w:r>
        <w:rPr>
          <w:rFonts w:eastAsia="Times New Roman" w:cs="Times New Roman" w:ascii="Times New Roman" w:hAnsi="Times New Roman"/>
          <w:sz w:val="24"/>
          <w:szCs w:val="24"/>
          <w:lang w:eastAsia="ar-SA"/>
        </w:rPr>
        <w:t>л</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чност</w:t>
      </w:r>
      <w:r>
        <w:rPr>
          <w:rFonts w:eastAsia="Times New Roman" w:cs="Times New Roman" w:ascii="Times New Roman" w:hAnsi="Times New Roman"/>
          <w:spacing w:val="-2"/>
          <w:sz w:val="24"/>
          <w:szCs w:val="24"/>
          <w:lang w:eastAsia="ar-SA"/>
        </w:rPr>
        <w:t>н</w:t>
      </w:r>
      <w:r>
        <w:rPr>
          <w:rFonts w:eastAsia="Times New Roman" w:cs="Times New Roman" w:ascii="Times New Roman" w:hAnsi="Times New Roman"/>
          <w:sz w:val="24"/>
          <w:szCs w:val="24"/>
          <w:lang w:eastAsia="ar-SA"/>
        </w:rPr>
        <w:t>о</w:t>
      </w:r>
      <w:r>
        <w:rPr>
          <w:rFonts w:eastAsia="Times New Roman" w:cs="Times New Roman" w:ascii="Times New Roman" w:hAnsi="Times New Roman"/>
          <w:spacing w:val="79"/>
          <w:sz w:val="24"/>
          <w:szCs w:val="24"/>
          <w:lang w:eastAsia="ar-SA"/>
        </w:rPr>
        <w:t xml:space="preserve"> </w:t>
      </w:r>
      <w:r>
        <w:rPr>
          <w:rFonts w:eastAsia="Times New Roman" w:cs="Times New Roman" w:ascii="Times New Roman" w:hAnsi="Times New Roman"/>
          <w:sz w:val="24"/>
          <w:szCs w:val="24"/>
          <w:lang w:eastAsia="ar-SA"/>
        </w:rPr>
        <w:t>значимые</w:t>
      </w:r>
      <w:r>
        <w:rPr>
          <w:rFonts w:eastAsia="Times New Roman" w:cs="Times New Roman" w:ascii="Times New Roman" w:hAnsi="Times New Roman"/>
          <w:spacing w:val="78"/>
          <w:sz w:val="24"/>
          <w:szCs w:val="24"/>
          <w:lang w:eastAsia="ar-SA"/>
        </w:rPr>
        <w:t xml:space="preserve"> </w:t>
      </w:r>
      <w:r>
        <w:rPr>
          <w:rFonts w:eastAsia="Times New Roman" w:cs="Times New Roman" w:ascii="Times New Roman" w:hAnsi="Times New Roman"/>
          <w:sz w:val="24"/>
          <w:szCs w:val="24"/>
          <w:lang w:eastAsia="ar-SA"/>
        </w:rPr>
        <w:t>для</w:t>
      </w:r>
      <w:r>
        <w:rPr>
          <w:rFonts w:eastAsia="Times New Roman" w:cs="Times New Roman" w:ascii="Times New Roman" w:hAnsi="Times New Roman"/>
          <w:spacing w:val="74"/>
          <w:sz w:val="24"/>
          <w:szCs w:val="24"/>
          <w:lang w:eastAsia="ar-SA"/>
        </w:rPr>
        <w:t xml:space="preserve"> </w:t>
      </w:r>
      <w:r>
        <w:rPr>
          <w:rFonts w:eastAsia="Times New Roman" w:cs="Times New Roman" w:ascii="Times New Roman" w:hAnsi="Times New Roman"/>
          <w:sz w:val="24"/>
          <w:szCs w:val="24"/>
          <w:lang w:eastAsia="ar-SA"/>
        </w:rPr>
        <w:t>каждого учащ</w:t>
      </w:r>
      <w:r>
        <w:rPr>
          <w:rFonts w:eastAsia="Times New Roman" w:cs="Times New Roman" w:ascii="Times New Roman" w:hAnsi="Times New Roman"/>
          <w:spacing w:val="-1"/>
          <w:sz w:val="24"/>
          <w:szCs w:val="24"/>
          <w:lang w:eastAsia="ar-SA"/>
        </w:rPr>
        <w:t>е</w:t>
      </w:r>
      <w:r>
        <w:rPr>
          <w:rFonts w:eastAsia="Times New Roman" w:cs="Times New Roman" w:ascii="Times New Roman" w:hAnsi="Times New Roman"/>
          <w:sz w:val="24"/>
          <w:szCs w:val="24"/>
          <w:lang w:eastAsia="ar-SA"/>
        </w:rPr>
        <w:t>гося</w:t>
      </w:r>
      <w:r>
        <w:rPr>
          <w:rFonts w:eastAsia="Times New Roman" w:cs="Times New Roman" w:ascii="Times New Roman" w:hAnsi="Times New Roman"/>
          <w:spacing w:val="46"/>
          <w:sz w:val="24"/>
          <w:szCs w:val="24"/>
          <w:lang w:eastAsia="ar-SA"/>
        </w:rPr>
        <w:t xml:space="preserve"> </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48"/>
          <w:sz w:val="24"/>
          <w:szCs w:val="24"/>
          <w:lang w:eastAsia="ar-SA"/>
        </w:rPr>
        <w:t xml:space="preserve"> </w:t>
      </w:r>
      <w:r>
        <w:rPr>
          <w:rFonts w:eastAsia="Times New Roman" w:cs="Times New Roman" w:ascii="Times New Roman" w:hAnsi="Times New Roman"/>
          <w:spacing w:val="1"/>
          <w:sz w:val="24"/>
          <w:szCs w:val="24"/>
          <w:lang w:eastAsia="ar-SA"/>
        </w:rPr>
        <w:t>п</w:t>
      </w:r>
      <w:r>
        <w:rPr>
          <w:rFonts w:eastAsia="Times New Roman" w:cs="Times New Roman" w:ascii="Times New Roman" w:hAnsi="Times New Roman"/>
          <w:sz w:val="24"/>
          <w:szCs w:val="24"/>
          <w:lang w:eastAsia="ar-SA"/>
        </w:rPr>
        <w:t>е</w:t>
      </w:r>
      <w:r>
        <w:rPr>
          <w:rFonts w:eastAsia="Times New Roman" w:cs="Times New Roman" w:ascii="Times New Roman" w:hAnsi="Times New Roman"/>
          <w:spacing w:val="-2"/>
          <w:sz w:val="24"/>
          <w:szCs w:val="24"/>
          <w:lang w:eastAsia="ar-SA"/>
        </w:rPr>
        <w:t>д</w:t>
      </w:r>
      <w:r>
        <w:rPr>
          <w:rFonts w:eastAsia="Times New Roman" w:cs="Times New Roman" w:ascii="Times New Roman" w:hAnsi="Times New Roman"/>
          <w:sz w:val="24"/>
          <w:szCs w:val="24"/>
          <w:lang w:eastAsia="ar-SA"/>
        </w:rPr>
        <w:t>а</w:t>
      </w:r>
      <w:r>
        <w:rPr>
          <w:rFonts w:eastAsia="Times New Roman" w:cs="Times New Roman" w:ascii="Times New Roman" w:hAnsi="Times New Roman"/>
          <w:spacing w:val="1"/>
          <w:sz w:val="24"/>
          <w:szCs w:val="24"/>
          <w:lang w:eastAsia="ar-SA"/>
        </w:rPr>
        <w:t>г</w:t>
      </w:r>
      <w:r>
        <w:rPr>
          <w:rFonts w:eastAsia="Times New Roman" w:cs="Times New Roman" w:ascii="Times New Roman" w:hAnsi="Times New Roman"/>
          <w:sz w:val="24"/>
          <w:szCs w:val="24"/>
          <w:lang w:eastAsia="ar-SA"/>
        </w:rPr>
        <w:t>ог</w:t>
      </w:r>
      <w:r>
        <w:rPr>
          <w:rFonts w:eastAsia="Times New Roman" w:cs="Times New Roman" w:ascii="Times New Roman" w:hAnsi="Times New Roman"/>
          <w:spacing w:val="3"/>
          <w:sz w:val="24"/>
          <w:szCs w:val="24"/>
          <w:lang w:eastAsia="ar-SA"/>
        </w:rPr>
        <w:t>а</w:t>
      </w:r>
      <w:r>
        <w:rPr>
          <w:rFonts w:eastAsia="Times New Roman" w:cs="Times New Roman" w:ascii="Times New Roman" w:hAnsi="Times New Roman"/>
          <w:spacing w:val="1"/>
          <w:sz w:val="24"/>
          <w:szCs w:val="24"/>
          <w:lang w:eastAsia="ar-SA"/>
        </w:rPr>
        <w:t>.</w:t>
      </w:r>
      <w:r>
        <w:rPr>
          <w:rFonts w:eastAsia="Times New Roman" w:cs="Times New Roman" w:ascii="Times New Roman" w:hAnsi="Times New Roman"/>
          <w:spacing w:val="47"/>
          <w:sz w:val="24"/>
          <w:szCs w:val="24"/>
          <w:lang w:eastAsia="ar-SA"/>
        </w:rPr>
        <w:t xml:space="preserve"> </w:t>
      </w:r>
      <w:r>
        <w:rPr>
          <w:rFonts w:eastAsia="Times New Roman" w:cs="Times New Roman" w:ascii="Times New Roman" w:hAnsi="Times New Roman"/>
          <w:sz w:val="24"/>
          <w:szCs w:val="24"/>
          <w:lang w:eastAsia="ar-SA"/>
        </w:rPr>
        <w:t>Здесь</w:t>
      </w:r>
      <w:r>
        <w:rPr>
          <w:rFonts w:eastAsia="Times New Roman" w:cs="Times New Roman" w:ascii="Times New Roman" w:hAnsi="Times New Roman"/>
          <w:spacing w:val="47"/>
          <w:sz w:val="24"/>
          <w:szCs w:val="24"/>
          <w:lang w:eastAsia="ar-SA"/>
        </w:rPr>
        <w:t xml:space="preserve"> </w:t>
      </w:r>
      <w:r>
        <w:rPr>
          <w:rFonts w:eastAsia="Times New Roman" w:cs="Times New Roman" w:ascii="Times New Roman" w:hAnsi="Times New Roman"/>
          <w:sz w:val="24"/>
          <w:szCs w:val="24"/>
          <w:lang w:eastAsia="ar-SA"/>
        </w:rPr>
        <w:t>осо</w:t>
      </w:r>
      <w:r>
        <w:rPr>
          <w:rFonts w:eastAsia="Times New Roman" w:cs="Times New Roman" w:ascii="Times New Roman" w:hAnsi="Times New Roman"/>
          <w:spacing w:val="-1"/>
          <w:sz w:val="24"/>
          <w:szCs w:val="24"/>
          <w:lang w:eastAsia="ar-SA"/>
        </w:rPr>
        <w:t>б</w:t>
      </w:r>
      <w:r>
        <w:rPr>
          <w:rFonts w:eastAsia="Times New Roman" w:cs="Times New Roman" w:ascii="Times New Roman" w:hAnsi="Times New Roman"/>
          <w:sz w:val="24"/>
          <w:szCs w:val="24"/>
          <w:lang w:eastAsia="ar-SA"/>
        </w:rPr>
        <w:t>ен</w:t>
      </w:r>
      <w:r>
        <w:rPr>
          <w:rFonts w:eastAsia="Times New Roman" w:cs="Times New Roman" w:ascii="Times New Roman" w:hAnsi="Times New Roman"/>
          <w:spacing w:val="-2"/>
          <w:sz w:val="24"/>
          <w:szCs w:val="24"/>
          <w:lang w:eastAsia="ar-SA"/>
        </w:rPr>
        <w:t>н</w:t>
      </w:r>
      <w:r>
        <w:rPr>
          <w:rFonts w:eastAsia="Times New Roman" w:cs="Times New Roman" w:ascii="Times New Roman" w:hAnsi="Times New Roman"/>
          <w:sz w:val="24"/>
          <w:szCs w:val="24"/>
          <w:lang w:eastAsia="ar-SA"/>
        </w:rPr>
        <w:t>о</w:t>
      </w:r>
      <w:r>
        <w:rPr>
          <w:rFonts w:eastAsia="Times New Roman" w:cs="Times New Roman" w:ascii="Times New Roman" w:hAnsi="Times New Roman"/>
          <w:spacing w:val="48"/>
          <w:sz w:val="24"/>
          <w:szCs w:val="24"/>
          <w:lang w:eastAsia="ar-SA"/>
        </w:rPr>
        <w:t xml:space="preserve"> </w:t>
      </w:r>
      <w:r>
        <w:rPr>
          <w:rFonts w:eastAsia="Times New Roman" w:cs="Times New Roman" w:ascii="Times New Roman" w:hAnsi="Times New Roman"/>
          <w:sz w:val="24"/>
          <w:szCs w:val="24"/>
          <w:lang w:eastAsia="ar-SA"/>
        </w:rPr>
        <w:t>уместны</w:t>
      </w:r>
      <w:r>
        <w:rPr>
          <w:rFonts w:eastAsia="Times New Roman" w:cs="Times New Roman" w:ascii="Times New Roman" w:hAnsi="Times New Roman"/>
          <w:spacing w:val="47"/>
          <w:sz w:val="24"/>
          <w:szCs w:val="24"/>
          <w:lang w:eastAsia="ar-SA"/>
        </w:rPr>
        <w:t xml:space="preserve"> </w:t>
      </w:r>
      <w:r>
        <w:rPr>
          <w:rFonts w:eastAsia="Times New Roman" w:cs="Times New Roman" w:ascii="Times New Roman" w:hAnsi="Times New Roman"/>
          <w:sz w:val="24"/>
          <w:szCs w:val="24"/>
          <w:lang w:eastAsia="ar-SA"/>
        </w:rPr>
        <w:t>позна</w:t>
      </w:r>
      <w:r>
        <w:rPr>
          <w:rFonts w:eastAsia="Times New Roman" w:cs="Times New Roman" w:ascii="Times New Roman" w:hAnsi="Times New Roman"/>
          <w:spacing w:val="-1"/>
          <w:sz w:val="24"/>
          <w:szCs w:val="24"/>
          <w:lang w:eastAsia="ar-SA"/>
        </w:rPr>
        <w:t>в</w:t>
      </w:r>
      <w:r>
        <w:rPr>
          <w:rFonts w:eastAsia="Times New Roman" w:cs="Times New Roman" w:ascii="Times New Roman" w:hAnsi="Times New Roman"/>
          <w:sz w:val="24"/>
          <w:szCs w:val="24"/>
          <w:lang w:eastAsia="ar-SA"/>
        </w:rPr>
        <w:t>а</w:t>
      </w:r>
      <w:r>
        <w:rPr>
          <w:rFonts w:eastAsia="Times New Roman" w:cs="Times New Roman" w:ascii="Times New Roman" w:hAnsi="Times New Roman"/>
          <w:spacing w:val="-2"/>
          <w:sz w:val="24"/>
          <w:szCs w:val="24"/>
          <w:lang w:eastAsia="ar-SA"/>
        </w:rPr>
        <w:t>т</w:t>
      </w:r>
      <w:r>
        <w:rPr>
          <w:rFonts w:eastAsia="Times New Roman" w:cs="Times New Roman" w:ascii="Times New Roman" w:hAnsi="Times New Roman"/>
          <w:sz w:val="24"/>
          <w:szCs w:val="24"/>
          <w:lang w:eastAsia="ar-SA"/>
        </w:rPr>
        <w:t>ельные</w:t>
      </w:r>
      <w:r>
        <w:rPr>
          <w:rFonts w:eastAsia="Times New Roman" w:cs="Times New Roman" w:ascii="Times New Roman" w:hAnsi="Times New Roman"/>
          <w:spacing w:val="47"/>
          <w:sz w:val="24"/>
          <w:szCs w:val="24"/>
          <w:lang w:eastAsia="ar-SA"/>
        </w:rPr>
        <w:t xml:space="preserve"> </w:t>
      </w:r>
      <w:r>
        <w:rPr>
          <w:rFonts w:eastAsia="Times New Roman" w:cs="Times New Roman" w:ascii="Times New Roman" w:hAnsi="Times New Roman"/>
          <w:sz w:val="24"/>
          <w:szCs w:val="24"/>
          <w:lang w:eastAsia="ar-SA"/>
        </w:rPr>
        <w:t>эк</w:t>
      </w:r>
      <w:r>
        <w:rPr>
          <w:rFonts w:eastAsia="Times New Roman" w:cs="Times New Roman" w:ascii="Times New Roman" w:hAnsi="Times New Roman"/>
          <w:spacing w:val="-2"/>
          <w:sz w:val="24"/>
          <w:szCs w:val="24"/>
          <w:lang w:eastAsia="ar-SA"/>
        </w:rPr>
        <w:t>с</w:t>
      </w:r>
      <w:r>
        <w:rPr>
          <w:rFonts w:eastAsia="Times New Roman" w:cs="Times New Roman" w:ascii="Times New Roman" w:hAnsi="Times New Roman"/>
          <w:sz w:val="24"/>
          <w:szCs w:val="24"/>
          <w:lang w:eastAsia="ar-SA"/>
        </w:rPr>
        <w:t>к</w:t>
      </w:r>
      <w:r>
        <w:rPr>
          <w:rFonts w:eastAsia="Times New Roman" w:cs="Times New Roman" w:ascii="Times New Roman" w:hAnsi="Times New Roman"/>
          <w:spacing w:val="-2"/>
          <w:sz w:val="24"/>
          <w:szCs w:val="24"/>
          <w:lang w:eastAsia="ar-SA"/>
        </w:rPr>
        <w:t>у</w:t>
      </w:r>
      <w:r>
        <w:rPr>
          <w:rFonts w:eastAsia="Times New Roman" w:cs="Times New Roman" w:ascii="Times New Roman" w:hAnsi="Times New Roman"/>
          <w:sz w:val="24"/>
          <w:szCs w:val="24"/>
          <w:lang w:eastAsia="ar-SA"/>
        </w:rPr>
        <w:t>рс</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и, пох</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ды,</w:t>
      </w:r>
      <w:r>
        <w:rPr>
          <w:rFonts w:eastAsia="Times New Roman" w:cs="Times New Roman" w:ascii="Times New Roman" w:hAnsi="Times New Roman"/>
          <w:spacing w:val="150"/>
          <w:sz w:val="24"/>
          <w:szCs w:val="24"/>
          <w:lang w:eastAsia="ar-SA"/>
        </w:rPr>
        <w:t xml:space="preserve"> </w:t>
      </w:r>
      <w:r>
        <w:rPr>
          <w:rFonts w:eastAsia="Times New Roman" w:cs="Times New Roman" w:ascii="Times New Roman" w:hAnsi="Times New Roman"/>
          <w:sz w:val="24"/>
          <w:szCs w:val="24"/>
          <w:lang w:eastAsia="ar-SA"/>
        </w:rPr>
        <w:t>выпол</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ен</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е</w:t>
      </w:r>
      <w:r>
        <w:rPr>
          <w:rFonts w:eastAsia="Times New Roman" w:cs="Times New Roman" w:ascii="Times New Roman" w:hAnsi="Times New Roman"/>
          <w:spacing w:val="150"/>
          <w:sz w:val="24"/>
          <w:szCs w:val="24"/>
          <w:lang w:eastAsia="ar-SA"/>
        </w:rPr>
        <w:t xml:space="preserve"> </w:t>
      </w:r>
      <w:r>
        <w:rPr>
          <w:rFonts w:eastAsia="Times New Roman" w:cs="Times New Roman" w:ascii="Times New Roman" w:hAnsi="Times New Roman"/>
          <w:spacing w:val="1"/>
          <w:sz w:val="24"/>
          <w:szCs w:val="24"/>
          <w:lang w:eastAsia="ar-SA"/>
        </w:rPr>
        <w:t>п</w:t>
      </w:r>
      <w:r>
        <w:rPr>
          <w:rFonts w:eastAsia="Times New Roman" w:cs="Times New Roman" w:ascii="Times New Roman" w:hAnsi="Times New Roman"/>
          <w:sz w:val="24"/>
          <w:szCs w:val="24"/>
          <w:lang w:eastAsia="ar-SA"/>
        </w:rPr>
        <w:t>роек</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ов.</w:t>
      </w:r>
      <w:r>
        <w:rPr>
          <w:rFonts w:eastAsia="Times New Roman" w:cs="Times New Roman" w:ascii="Times New Roman" w:hAnsi="Times New Roman"/>
          <w:spacing w:val="150"/>
          <w:sz w:val="24"/>
          <w:szCs w:val="24"/>
          <w:lang w:eastAsia="ar-SA"/>
        </w:rPr>
        <w:t xml:space="preserve"> </w:t>
      </w:r>
      <w:r>
        <w:rPr>
          <w:rFonts w:eastAsia="Times New Roman" w:cs="Times New Roman" w:ascii="Times New Roman" w:hAnsi="Times New Roman"/>
          <w:sz w:val="24"/>
          <w:szCs w:val="24"/>
          <w:lang w:eastAsia="ar-SA"/>
        </w:rPr>
        <w:t>Уча</w:t>
      </w:r>
      <w:r>
        <w:rPr>
          <w:rFonts w:eastAsia="Times New Roman" w:cs="Times New Roman" w:ascii="Times New Roman" w:hAnsi="Times New Roman"/>
          <w:spacing w:val="-1"/>
          <w:sz w:val="24"/>
          <w:szCs w:val="24"/>
          <w:lang w:eastAsia="ar-SA"/>
        </w:rPr>
        <w:t>щ</w:t>
      </w:r>
      <w:r>
        <w:rPr>
          <w:rFonts w:eastAsia="Times New Roman" w:cs="Times New Roman" w:ascii="Times New Roman" w:hAnsi="Times New Roman"/>
          <w:sz w:val="24"/>
          <w:szCs w:val="24"/>
          <w:lang w:eastAsia="ar-SA"/>
        </w:rPr>
        <w:t>иеся</w:t>
      </w:r>
      <w:r>
        <w:rPr>
          <w:rFonts w:eastAsia="Times New Roman" w:cs="Times New Roman" w:ascii="Times New Roman" w:hAnsi="Times New Roman"/>
          <w:spacing w:val="148"/>
          <w:sz w:val="24"/>
          <w:szCs w:val="24"/>
          <w:lang w:eastAsia="ar-SA"/>
        </w:rPr>
        <w:t xml:space="preserve"> </w:t>
      </w:r>
      <w:r>
        <w:rPr>
          <w:rFonts w:eastAsia="Times New Roman" w:cs="Times New Roman" w:ascii="Times New Roman" w:hAnsi="Times New Roman"/>
          <w:sz w:val="24"/>
          <w:szCs w:val="24"/>
          <w:lang w:eastAsia="ar-SA"/>
        </w:rPr>
        <w:t>могут</w:t>
      </w:r>
      <w:r>
        <w:rPr>
          <w:rFonts w:eastAsia="Times New Roman" w:cs="Times New Roman" w:ascii="Times New Roman" w:hAnsi="Times New Roman"/>
          <w:spacing w:val="150"/>
          <w:sz w:val="24"/>
          <w:szCs w:val="24"/>
          <w:lang w:eastAsia="ar-SA"/>
        </w:rPr>
        <w:t xml:space="preserve"> </w:t>
      </w:r>
      <w:r>
        <w:rPr>
          <w:rFonts w:eastAsia="Times New Roman" w:cs="Times New Roman" w:ascii="Times New Roman" w:hAnsi="Times New Roman"/>
          <w:sz w:val="24"/>
          <w:szCs w:val="24"/>
          <w:lang w:eastAsia="ar-SA"/>
        </w:rPr>
        <w:t>с</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вмес</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но</w:t>
      </w:r>
      <w:r>
        <w:rPr>
          <w:rFonts w:eastAsia="Times New Roman" w:cs="Times New Roman" w:ascii="Times New Roman" w:hAnsi="Times New Roman"/>
          <w:spacing w:val="151"/>
          <w:sz w:val="24"/>
          <w:szCs w:val="24"/>
          <w:lang w:eastAsia="ar-SA"/>
        </w:rPr>
        <w:t xml:space="preserve"> </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тмеча</w:t>
      </w:r>
      <w:r>
        <w:rPr>
          <w:rFonts w:eastAsia="Times New Roman" w:cs="Times New Roman" w:ascii="Times New Roman" w:hAnsi="Times New Roman"/>
          <w:spacing w:val="-2"/>
          <w:sz w:val="24"/>
          <w:szCs w:val="24"/>
          <w:lang w:eastAsia="ar-SA"/>
        </w:rPr>
        <w:t>т</w:t>
      </w:r>
      <w:r>
        <w:rPr>
          <w:rFonts w:eastAsia="Times New Roman" w:cs="Times New Roman" w:ascii="Times New Roman" w:hAnsi="Times New Roman"/>
          <w:sz w:val="24"/>
          <w:szCs w:val="24"/>
          <w:lang w:eastAsia="ar-SA"/>
        </w:rPr>
        <w:t>ь традиционные</w:t>
      </w:r>
      <w:r>
        <w:rPr>
          <w:rFonts w:eastAsia="Times New Roman" w:cs="Times New Roman" w:ascii="Times New Roman" w:hAnsi="Times New Roman"/>
          <w:spacing w:val="15"/>
          <w:sz w:val="24"/>
          <w:szCs w:val="24"/>
          <w:lang w:eastAsia="ar-SA"/>
        </w:rPr>
        <w:t xml:space="preserve">  </w:t>
      </w:r>
      <w:r>
        <w:rPr>
          <w:rFonts w:eastAsia="Times New Roman" w:cs="Times New Roman" w:ascii="Times New Roman" w:hAnsi="Times New Roman"/>
          <w:sz w:val="24"/>
          <w:szCs w:val="24"/>
          <w:lang w:eastAsia="ar-SA"/>
        </w:rPr>
        <w:t>пра</w:t>
      </w:r>
      <w:r>
        <w:rPr>
          <w:rFonts w:eastAsia="Times New Roman" w:cs="Times New Roman" w:ascii="Times New Roman" w:hAnsi="Times New Roman"/>
          <w:spacing w:val="-1"/>
          <w:sz w:val="24"/>
          <w:szCs w:val="24"/>
          <w:lang w:eastAsia="ar-SA"/>
        </w:rPr>
        <w:t>з</w:t>
      </w:r>
      <w:r>
        <w:rPr>
          <w:rFonts w:eastAsia="Times New Roman" w:cs="Times New Roman" w:ascii="Times New Roman" w:hAnsi="Times New Roman"/>
          <w:sz w:val="24"/>
          <w:szCs w:val="24"/>
          <w:lang w:eastAsia="ar-SA"/>
        </w:rPr>
        <w:t>дники</w:t>
      </w:r>
      <w:r>
        <w:rPr>
          <w:rFonts w:eastAsia="Times New Roman" w:cs="Times New Roman" w:ascii="Times New Roman" w:hAnsi="Times New Roman"/>
          <w:spacing w:val="17"/>
          <w:sz w:val="24"/>
          <w:szCs w:val="24"/>
          <w:lang w:eastAsia="ar-SA"/>
        </w:rPr>
        <w:t xml:space="preserve"> </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17"/>
          <w:sz w:val="24"/>
          <w:szCs w:val="24"/>
          <w:lang w:eastAsia="ar-SA"/>
        </w:rPr>
        <w:t xml:space="preserve"> </w:t>
      </w:r>
      <w:r>
        <w:rPr>
          <w:rFonts w:eastAsia="Times New Roman" w:cs="Times New Roman" w:ascii="Times New Roman" w:hAnsi="Times New Roman"/>
          <w:sz w:val="24"/>
          <w:szCs w:val="24"/>
          <w:lang w:eastAsia="ar-SA"/>
        </w:rPr>
        <w:t>памятные</w:t>
      </w:r>
      <w:r>
        <w:rPr>
          <w:rFonts w:eastAsia="Times New Roman" w:cs="Times New Roman" w:ascii="Times New Roman" w:hAnsi="Times New Roman"/>
          <w:spacing w:val="15"/>
          <w:sz w:val="24"/>
          <w:szCs w:val="24"/>
          <w:lang w:eastAsia="ar-SA"/>
        </w:rPr>
        <w:t xml:space="preserve"> </w:t>
      </w:r>
      <w:r>
        <w:rPr>
          <w:rFonts w:eastAsia="Times New Roman" w:cs="Times New Roman" w:ascii="Times New Roman" w:hAnsi="Times New Roman"/>
          <w:sz w:val="24"/>
          <w:szCs w:val="24"/>
          <w:lang w:eastAsia="ar-SA"/>
        </w:rPr>
        <w:t>даты,</w:t>
      </w:r>
      <w:r>
        <w:rPr>
          <w:rFonts w:eastAsia="Times New Roman" w:cs="Times New Roman" w:ascii="Times New Roman" w:hAnsi="Times New Roman"/>
          <w:spacing w:val="18"/>
          <w:sz w:val="24"/>
          <w:szCs w:val="24"/>
          <w:lang w:eastAsia="ar-SA"/>
        </w:rPr>
        <w:t xml:space="preserve"> </w:t>
      </w:r>
      <w:r>
        <w:rPr>
          <w:rFonts w:eastAsia="Times New Roman" w:cs="Times New Roman" w:ascii="Times New Roman" w:hAnsi="Times New Roman"/>
          <w:sz w:val="24"/>
          <w:szCs w:val="24"/>
          <w:lang w:eastAsia="ar-SA"/>
        </w:rPr>
        <w:t>участ</w:t>
      </w:r>
      <w:r>
        <w:rPr>
          <w:rFonts w:eastAsia="Times New Roman" w:cs="Times New Roman" w:ascii="Times New Roman" w:hAnsi="Times New Roman"/>
          <w:spacing w:val="-2"/>
          <w:sz w:val="24"/>
          <w:szCs w:val="24"/>
          <w:lang w:eastAsia="ar-SA"/>
        </w:rPr>
        <w:t>в</w:t>
      </w:r>
      <w:r>
        <w:rPr>
          <w:rFonts w:eastAsia="Times New Roman" w:cs="Times New Roman" w:ascii="Times New Roman" w:hAnsi="Times New Roman"/>
          <w:sz w:val="24"/>
          <w:szCs w:val="24"/>
          <w:lang w:eastAsia="ar-SA"/>
        </w:rPr>
        <w:t>о</w:t>
      </w:r>
      <w:r>
        <w:rPr>
          <w:rFonts w:eastAsia="Times New Roman" w:cs="Times New Roman" w:ascii="Times New Roman" w:hAnsi="Times New Roman"/>
          <w:spacing w:val="-1"/>
          <w:sz w:val="24"/>
          <w:szCs w:val="24"/>
          <w:lang w:eastAsia="ar-SA"/>
        </w:rPr>
        <w:t>в</w:t>
      </w:r>
      <w:r>
        <w:rPr>
          <w:rFonts w:eastAsia="Times New Roman" w:cs="Times New Roman" w:ascii="Times New Roman" w:hAnsi="Times New Roman"/>
          <w:sz w:val="24"/>
          <w:szCs w:val="24"/>
          <w:lang w:eastAsia="ar-SA"/>
        </w:rPr>
        <w:t>ать</w:t>
      </w:r>
      <w:r>
        <w:rPr>
          <w:rFonts w:eastAsia="Times New Roman" w:cs="Times New Roman" w:ascii="Times New Roman" w:hAnsi="Times New Roman"/>
          <w:spacing w:val="18"/>
          <w:sz w:val="24"/>
          <w:szCs w:val="24"/>
          <w:lang w:eastAsia="ar-SA"/>
        </w:rPr>
        <w:t xml:space="preserve"> </w:t>
      </w:r>
      <w:r>
        <w:rPr>
          <w:rFonts w:eastAsia="Times New Roman" w:cs="Times New Roman" w:ascii="Times New Roman" w:hAnsi="Times New Roman"/>
          <w:spacing w:val="1"/>
          <w:sz w:val="24"/>
          <w:szCs w:val="24"/>
          <w:lang w:eastAsia="ar-SA"/>
        </w:rPr>
        <w:t>в</w:t>
      </w:r>
      <w:r>
        <w:rPr>
          <w:rFonts w:eastAsia="Times New Roman" w:cs="Times New Roman" w:ascii="Times New Roman" w:hAnsi="Times New Roman"/>
          <w:spacing w:val="16"/>
          <w:sz w:val="24"/>
          <w:szCs w:val="24"/>
          <w:lang w:eastAsia="ar-SA"/>
        </w:rPr>
        <w:t xml:space="preserve"> </w:t>
      </w:r>
      <w:r>
        <w:rPr>
          <w:rFonts w:eastAsia="Times New Roman" w:cs="Times New Roman" w:ascii="Times New Roman" w:hAnsi="Times New Roman"/>
          <w:sz w:val="24"/>
          <w:szCs w:val="24"/>
          <w:lang w:eastAsia="ar-SA"/>
        </w:rPr>
        <w:t>в</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сс</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а</w:t>
      </w:r>
      <w:r>
        <w:rPr>
          <w:rFonts w:eastAsia="Times New Roman" w:cs="Times New Roman" w:ascii="Times New Roman" w:hAnsi="Times New Roman"/>
          <w:spacing w:val="-2"/>
          <w:sz w:val="24"/>
          <w:szCs w:val="24"/>
          <w:lang w:eastAsia="ar-SA"/>
        </w:rPr>
        <w:t>н</w:t>
      </w:r>
      <w:r>
        <w:rPr>
          <w:rFonts w:eastAsia="Times New Roman" w:cs="Times New Roman" w:ascii="Times New Roman" w:hAnsi="Times New Roman"/>
          <w:sz w:val="24"/>
          <w:szCs w:val="24"/>
          <w:lang w:eastAsia="ar-SA"/>
        </w:rPr>
        <w:t>овле</w:t>
      </w:r>
      <w:r>
        <w:rPr>
          <w:rFonts w:eastAsia="Times New Roman" w:cs="Times New Roman" w:ascii="Times New Roman" w:hAnsi="Times New Roman"/>
          <w:spacing w:val="-2"/>
          <w:sz w:val="24"/>
          <w:szCs w:val="24"/>
          <w:lang w:eastAsia="ar-SA"/>
        </w:rPr>
        <w:t>н</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 xml:space="preserve">и  </w:t>
      </w:r>
      <w:r>
        <w:rPr>
          <w:rFonts w:eastAsia="Times New Roman" w:cs="Times New Roman" w:ascii="Times New Roman" w:hAnsi="Times New Roman"/>
          <w:spacing w:val="1"/>
          <w:sz w:val="24"/>
          <w:szCs w:val="24"/>
          <w:lang w:eastAsia="ar-SA"/>
        </w:rPr>
        <w:t>п</w:t>
      </w:r>
      <w:r>
        <w:rPr>
          <w:rFonts w:eastAsia="Times New Roman" w:cs="Times New Roman" w:ascii="Times New Roman" w:hAnsi="Times New Roman"/>
          <w:sz w:val="24"/>
          <w:szCs w:val="24"/>
          <w:lang w:eastAsia="ar-SA"/>
        </w:rPr>
        <w:t>амя</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н</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ков</w:t>
      </w:r>
      <w:r>
        <w:rPr>
          <w:rFonts w:eastAsia="Times New Roman" w:cs="Times New Roman" w:ascii="Times New Roman" w:hAnsi="Times New Roman"/>
          <w:spacing w:val="107"/>
          <w:sz w:val="24"/>
          <w:szCs w:val="24"/>
          <w:lang w:eastAsia="ar-SA"/>
        </w:rPr>
        <w:t xml:space="preserve"> </w:t>
      </w:r>
      <w:r>
        <w:rPr>
          <w:rFonts w:eastAsia="Times New Roman" w:cs="Times New Roman" w:ascii="Times New Roman" w:hAnsi="Times New Roman"/>
          <w:sz w:val="24"/>
          <w:szCs w:val="24"/>
          <w:lang w:eastAsia="ar-SA"/>
        </w:rPr>
        <w:t>к</w:t>
      </w:r>
      <w:r>
        <w:rPr>
          <w:rFonts w:eastAsia="Times New Roman" w:cs="Times New Roman" w:ascii="Times New Roman" w:hAnsi="Times New Roman"/>
          <w:spacing w:val="-1"/>
          <w:sz w:val="24"/>
          <w:szCs w:val="24"/>
          <w:lang w:eastAsia="ar-SA"/>
        </w:rPr>
        <w:t>у</w:t>
      </w:r>
      <w:r>
        <w:rPr>
          <w:rFonts w:eastAsia="Times New Roman" w:cs="Times New Roman" w:ascii="Times New Roman" w:hAnsi="Times New Roman"/>
          <w:sz w:val="24"/>
          <w:szCs w:val="24"/>
          <w:lang w:eastAsia="ar-SA"/>
        </w:rPr>
        <w:t>ль</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уры,</w:t>
      </w:r>
      <w:r>
        <w:rPr>
          <w:rFonts w:eastAsia="Times New Roman" w:cs="Times New Roman" w:ascii="Times New Roman" w:hAnsi="Times New Roman"/>
          <w:spacing w:val="104"/>
          <w:sz w:val="24"/>
          <w:szCs w:val="24"/>
          <w:lang w:eastAsia="ar-SA"/>
        </w:rPr>
        <w:t xml:space="preserve"> </w:t>
      </w:r>
      <w:r>
        <w:rPr>
          <w:rFonts w:eastAsia="Times New Roman" w:cs="Times New Roman" w:ascii="Times New Roman" w:hAnsi="Times New Roman"/>
          <w:sz w:val="24"/>
          <w:szCs w:val="24"/>
          <w:lang w:eastAsia="ar-SA"/>
        </w:rPr>
        <w:t>пр</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являть</w:t>
      </w:r>
      <w:r>
        <w:rPr>
          <w:rFonts w:eastAsia="Times New Roman" w:cs="Times New Roman" w:ascii="Times New Roman" w:hAnsi="Times New Roman"/>
          <w:spacing w:val="106"/>
          <w:sz w:val="24"/>
          <w:szCs w:val="24"/>
          <w:lang w:eastAsia="ar-SA"/>
        </w:rPr>
        <w:t xml:space="preserve"> </w:t>
      </w:r>
      <w:r>
        <w:rPr>
          <w:rFonts w:eastAsia="Times New Roman" w:cs="Times New Roman" w:ascii="Times New Roman" w:hAnsi="Times New Roman"/>
          <w:sz w:val="24"/>
          <w:szCs w:val="24"/>
          <w:lang w:eastAsia="ar-SA"/>
        </w:rPr>
        <w:t>свои</w:t>
      </w:r>
      <w:r>
        <w:rPr>
          <w:rFonts w:eastAsia="Times New Roman" w:cs="Times New Roman" w:ascii="Times New Roman" w:hAnsi="Times New Roman"/>
          <w:spacing w:val="106"/>
          <w:sz w:val="24"/>
          <w:szCs w:val="24"/>
          <w:lang w:eastAsia="ar-SA"/>
        </w:rPr>
        <w:t xml:space="preserve"> </w:t>
      </w:r>
      <w:r>
        <w:rPr>
          <w:rFonts w:eastAsia="Times New Roman" w:cs="Times New Roman" w:ascii="Times New Roman" w:hAnsi="Times New Roman"/>
          <w:sz w:val="24"/>
          <w:szCs w:val="24"/>
          <w:lang w:eastAsia="ar-SA"/>
        </w:rPr>
        <w:t>с</w:t>
      </w:r>
      <w:r>
        <w:rPr>
          <w:rFonts w:eastAsia="Times New Roman" w:cs="Times New Roman" w:ascii="Times New Roman" w:hAnsi="Times New Roman"/>
          <w:spacing w:val="-1"/>
          <w:sz w:val="24"/>
          <w:szCs w:val="24"/>
          <w:lang w:eastAsia="ar-SA"/>
        </w:rPr>
        <w:t>п</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pacing w:val="-1"/>
          <w:sz w:val="24"/>
          <w:szCs w:val="24"/>
          <w:lang w:eastAsia="ar-SA"/>
        </w:rPr>
        <w:t>с</w:t>
      </w:r>
      <w:r>
        <w:rPr>
          <w:rFonts w:eastAsia="Times New Roman" w:cs="Times New Roman" w:ascii="Times New Roman" w:hAnsi="Times New Roman"/>
          <w:sz w:val="24"/>
          <w:szCs w:val="24"/>
          <w:lang w:eastAsia="ar-SA"/>
        </w:rPr>
        <w:t>об</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ос</w:t>
      </w:r>
      <w:r>
        <w:rPr>
          <w:rFonts w:eastAsia="Times New Roman" w:cs="Times New Roman" w:ascii="Times New Roman" w:hAnsi="Times New Roman"/>
          <w:spacing w:val="-2"/>
          <w:sz w:val="24"/>
          <w:szCs w:val="24"/>
          <w:lang w:eastAsia="ar-SA"/>
        </w:rPr>
        <w:t>т</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108"/>
          <w:sz w:val="24"/>
          <w:szCs w:val="24"/>
          <w:lang w:eastAsia="ar-SA"/>
        </w:rPr>
        <w:t xml:space="preserve"> </w:t>
      </w:r>
      <w:r>
        <w:rPr>
          <w:rFonts w:eastAsia="Times New Roman" w:cs="Times New Roman" w:ascii="Times New Roman" w:hAnsi="Times New Roman"/>
          <w:sz w:val="24"/>
          <w:szCs w:val="24"/>
          <w:lang w:eastAsia="ar-SA"/>
        </w:rPr>
        <w:t>в</w:t>
      </w:r>
      <w:r>
        <w:rPr>
          <w:rFonts w:eastAsia="Times New Roman" w:cs="Times New Roman" w:ascii="Times New Roman" w:hAnsi="Times New Roman"/>
          <w:spacing w:val="105"/>
          <w:sz w:val="24"/>
          <w:szCs w:val="24"/>
          <w:lang w:eastAsia="ar-SA"/>
        </w:rPr>
        <w:t xml:space="preserve"> </w:t>
      </w:r>
      <w:r>
        <w:rPr>
          <w:rFonts w:eastAsia="Times New Roman" w:cs="Times New Roman" w:ascii="Times New Roman" w:hAnsi="Times New Roman"/>
          <w:sz w:val="24"/>
          <w:szCs w:val="24"/>
          <w:lang w:eastAsia="ar-SA"/>
        </w:rPr>
        <w:t>разных</w:t>
      </w:r>
      <w:r>
        <w:rPr>
          <w:rFonts w:eastAsia="Times New Roman" w:cs="Times New Roman" w:ascii="Times New Roman" w:hAnsi="Times New Roman"/>
          <w:spacing w:val="104"/>
          <w:sz w:val="24"/>
          <w:szCs w:val="24"/>
          <w:lang w:eastAsia="ar-SA"/>
        </w:rPr>
        <w:t xml:space="preserve"> </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pacing w:val="-1"/>
          <w:sz w:val="24"/>
          <w:szCs w:val="24"/>
          <w:lang w:eastAsia="ar-SA"/>
        </w:rPr>
        <w:t>б</w:t>
      </w:r>
      <w:r>
        <w:rPr>
          <w:rFonts w:eastAsia="Times New Roman" w:cs="Times New Roman" w:ascii="Times New Roman" w:hAnsi="Times New Roman"/>
          <w:sz w:val="24"/>
          <w:szCs w:val="24"/>
          <w:lang w:eastAsia="ar-SA"/>
        </w:rPr>
        <w:t>л</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z w:val="24"/>
          <w:szCs w:val="24"/>
          <w:lang w:eastAsia="ar-SA"/>
        </w:rPr>
        <w:t>с</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pacing w:val="-3"/>
          <w:sz w:val="24"/>
          <w:szCs w:val="24"/>
          <w:lang w:eastAsia="ar-SA"/>
        </w:rPr>
        <w:t>я</w:t>
      </w:r>
      <w:r>
        <w:rPr>
          <w:rFonts w:eastAsia="Times New Roman" w:cs="Times New Roman" w:ascii="Times New Roman" w:hAnsi="Times New Roman"/>
          <w:sz w:val="24"/>
          <w:szCs w:val="24"/>
          <w:lang w:eastAsia="ar-SA"/>
        </w:rPr>
        <w:t>х художестве</w:t>
      </w:r>
      <w:r>
        <w:rPr>
          <w:rFonts w:eastAsia="Times New Roman" w:cs="Times New Roman" w:ascii="Times New Roman" w:hAnsi="Times New Roman"/>
          <w:spacing w:val="-2"/>
          <w:sz w:val="24"/>
          <w:szCs w:val="24"/>
          <w:lang w:eastAsia="ar-SA"/>
        </w:rPr>
        <w:t>н</w:t>
      </w:r>
      <w:r>
        <w:rPr>
          <w:rFonts w:eastAsia="Times New Roman" w:cs="Times New Roman" w:ascii="Times New Roman" w:hAnsi="Times New Roman"/>
          <w:sz w:val="24"/>
          <w:szCs w:val="24"/>
          <w:lang w:eastAsia="ar-SA"/>
        </w:rPr>
        <w:t>н</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го</w:t>
      </w:r>
      <w:r>
        <w:rPr>
          <w:rFonts w:eastAsia="Times New Roman" w:cs="Times New Roman" w:ascii="Times New Roman" w:hAnsi="Times New Roman"/>
          <w:spacing w:val="173"/>
          <w:sz w:val="24"/>
          <w:szCs w:val="24"/>
          <w:lang w:eastAsia="ar-SA"/>
        </w:rPr>
        <w:t xml:space="preserve"> </w:t>
      </w:r>
      <w:r>
        <w:rPr>
          <w:rFonts w:eastAsia="Times New Roman" w:cs="Times New Roman" w:ascii="Times New Roman" w:hAnsi="Times New Roman"/>
          <w:sz w:val="24"/>
          <w:szCs w:val="24"/>
          <w:lang w:eastAsia="ar-SA"/>
        </w:rPr>
        <w:t>тв</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рчест</w:t>
      </w:r>
      <w:r>
        <w:rPr>
          <w:rFonts w:eastAsia="Times New Roman" w:cs="Times New Roman" w:ascii="Times New Roman" w:hAnsi="Times New Roman"/>
          <w:spacing w:val="-1"/>
          <w:sz w:val="24"/>
          <w:szCs w:val="24"/>
          <w:lang w:eastAsia="ar-SA"/>
        </w:rPr>
        <w:t>в</w:t>
      </w:r>
      <w:r>
        <w:rPr>
          <w:rFonts w:eastAsia="Times New Roman" w:cs="Times New Roman" w:ascii="Times New Roman" w:hAnsi="Times New Roman"/>
          <w:sz w:val="24"/>
          <w:szCs w:val="24"/>
          <w:lang w:eastAsia="ar-SA"/>
        </w:rPr>
        <w:t>а,</w:t>
      </w:r>
      <w:r>
        <w:rPr>
          <w:rFonts w:eastAsia="Times New Roman" w:cs="Times New Roman" w:ascii="Times New Roman" w:hAnsi="Times New Roman"/>
          <w:spacing w:val="174"/>
          <w:sz w:val="24"/>
          <w:szCs w:val="24"/>
          <w:lang w:eastAsia="ar-SA"/>
        </w:rPr>
        <w:t xml:space="preserve"> </w:t>
      </w:r>
      <w:r>
        <w:rPr>
          <w:rFonts w:eastAsia="Times New Roman" w:cs="Times New Roman" w:ascii="Times New Roman" w:hAnsi="Times New Roman"/>
          <w:sz w:val="24"/>
          <w:szCs w:val="24"/>
          <w:lang w:eastAsia="ar-SA"/>
        </w:rPr>
        <w:t>ис</w:t>
      </w:r>
      <w:r>
        <w:rPr>
          <w:rFonts w:eastAsia="Times New Roman" w:cs="Times New Roman" w:ascii="Times New Roman" w:hAnsi="Times New Roman"/>
          <w:spacing w:val="-1"/>
          <w:sz w:val="24"/>
          <w:szCs w:val="24"/>
          <w:lang w:eastAsia="ar-SA"/>
        </w:rPr>
        <w:t>п</w:t>
      </w:r>
      <w:r>
        <w:rPr>
          <w:rFonts w:eastAsia="Times New Roman" w:cs="Times New Roman" w:ascii="Times New Roman" w:hAnsi="Times New Roman"/>
          <w:sz w:val="24"/>
          <w:szCs w:val="24"/>
          <w:lang w:eastAsia="ar-SA"/>
        </w:rPr>
        <w:t>о</w:t>
      </w:r>
      <w:r>
        <w:rPr>
          <w:rFonts w:eastAsia="Times New Roman" w:cs="Times New Roman" w:ascii="Times New Roman" w:hAnsi="Times New Roman"/>
          <w:spacing w:val="-1"/>
          <w:sz w:val="24"/>
          <w:szCs w:val="24"/>
          <w:lang w:eastAsia="ar-SA"/>
        </w:rPr>
        <w:t>л</w:t>
      </w:r>
      <w:r>
        <w:rPr>
          <w:rFonts w:eastAsia="Times New Roman" w:cs="Times New Roman" w:ascii="Times New Roman" w:hAnsi="Times New Roman"/>
          <w:sz w:val="24"/>
          <w:szCs w:val="24"/>
          <w:lang w:eastAsia="ar-SA"/>
        </w:rPr>
        <w:t>нительс</w:t>
      </w:r>
      <w:r>
        <w:rPr>
          <w:rFonts w:eastAsia="Times New Roman" w:cs="Times New Roman" w:ascii="Times New Roman" w:hAnsi="Times New Roman"/>
          <w:spacing w:val="-1"/>
          <w:sz w:val="24"/>
          <w:szCs w:val="24"/>
          <w:lang w:eastAsia="ar-SA"/>
        </w:rPr>
        <w:t>ко</w:t>
      </w:r>
      <w:r>
        <w:rPr>
          <w:rFonts w:eastAsia="Times New Roman" w:cs="Times New Roman" w:ascii="Times New Roman" w:hAnsi="Times New Roman"/>
          <w:sz w:val="24"/>
          <w:szCs w:val="24"/>
          <w:lang w:eastAsia="ar-SA"/>
        </w:rPr>
        <w:t>го</w:t>
      </w:r>
      <w:r>
        <w:rPr>
          <w:rFonts w:eastAsia="Times New Roman" w:cs="Times New Roman" w:ascii="Times New Roman" w:hAnsi="Times New Roman"/>
          <w:spacing w:val="173"/>
          <w:sz w:val="24"/>
          <w:szCs w:val="24"/>
          <w:lang w:eastAsia="ar-SA"/>
        </w:rPr>
        <w:t xml:space="preserve"> </w:t>
      </w:r>
      <w:r>
        <w:rPr>
          <w:rFonts w:eastAsia="Times New Roman" w:cs="Times New Roman" w:ascii="Times New Roman" w:hAnsi="Times New Roman"/>
          <w:sz w:val="24"/>
          <w:szCs w:val="24"/>
          <w:lang w:eastAsia="ar-SA"/>
        </w:rPr>
        <w:t>иску</w:t>
      </w:r>
      <w:r>
        <w:rPr>
          <w:rFonts w:eastAsia="Times New Roman" w:cs="Times New Roman" w:ascii="Times New Roman" w:hAnsi="Times New Roman"/>
          <w:spacing w:val="-2"/>
          <w:sz w:val="24"/>
          <w:szCs w:val="24"/>
          <w:lang w:eastAsia="ar-SA"/>
        </w:rPr>
        <w:t>с</w:t>
      </w:r>
      <w:r>
        <w:rPr>
          <w:rFonts w:eastAsia="Times New Roman" w:cs="Times New Roman" w:ascii="Times New Roman" w:hAnsi="Times New Roman"/>
          <w:spacing w:val="-1"/>
          <w:sz w:val="24"/>
          <w:szCs w:val="24"/>
          <w:lang w:eastAsia="ar-SA"/>
        </w:rPr>
        <w:t>ст</w:t>
      </w:r>
      <w:r>
        <w:rPr>
          <w:rFonts w:eastAsia="Times New Roman" w:cs="Times New Roman" w:ascii="Times New Roman" w:hAnsi="Times New Roman"/>
          <w:sz w:val="24"/>
          <w:szCs w:val="24"/>
          <w:lang w:eastAsia="ar-SA"/>
        </w:rPr>
        <w:t>ва,</w:t>
      </w:r>
      <w:r>
        <w:rPr>
          <w:rFonts w:eastAsia="Times New Roman" w:cs="Times New Roman" w:ascii="Times New Roman" w:hAnsi="Times New Roman"/>
          <w:spacing w:val="181"/>
          <w:sz w:val="24"/>
          <w:szCs w:val="24"/>
          <w:lang w:eastAsia="ar-SA"/>
        </w:rPr>
        <w:t xml:space="preserve"> </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о</w:t>
      </w:r>
      <w:r>
        <w:rPr>
          <w:rFonts w:eastAsia="Times New Roman" w:cs="Times New Roman" w:ascii="Times New Roman" w:hAnsi="Times New Roman"/>
          <w:spacing w:val="173"/>
          <w:sz w:val="24"/>
          <w:szCs w:val="24"/>
          <w:lang w:eastAsia="ar-SA"/>
        </w:rPr>
        <w:t xml:space="preserve"> </w:t>
      </w:r>
      <w:r>
        <w:rPr>
          <w:rFonts w:eastAsia="Times New Roman" w:cs="Times New Roman" w:ascii="Times New Roman" w:hAnsi="Times New Roman"/>
          <w:sz w:val="24"/>
          <w:szCs w:val="24"/>
          <w:lang w:eastAsia="ar-SA"/>
        </w:rPr>
        <w:t>ес</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ь, з</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иматься</w:t>
      </w:r>
      <w:r>
        <w:rPr>
          <w:rFonts w:eastAsia="Times New Roman" w:cs="Times New Roman" w:ascii="Times New Roman" w:hAnsi="Times New Roman"/>
          <w:spacing w:val="117"/>
          <w:sz w:val="24"/>
          <w:szCs w:val="24"/>
          <w:lang w:eastAsia="ar-SA"/>
        </w:rPr>
        <w:t xml:space="preserve"> </w:t>
      </w:r>
      <w:r>
        <w:rPr>
          <w:rFonts w:eastAsia="Times New Roman" w:cs="Times New Roman" w:ascii="Times New Roman" w:hAnsi="Times New Roman"/>
          <w:spacing w:val="1"/>
          <w:sz w:val="24"/>
          <w:szCs w:val="24"/>
          <w:lang w:eastAsia="ar-SA"/>
        </w:rPr>
        <w:t>р</w:t>
      </w:r>
      <w:r>
        <w:rPr>
          <w:rFonts w:eastAsia="Times New Roman" w:cs="Times New Roman" w:ascii="Times New Roman" w:hAnsi="Times New Roman"/>
          <w:sz w:val="24"/>
          <w:szCs w:val="24"/>
          <w:lang w:eastAsia="ar-SA"/>
        </w:rPr>
        <w:t>аз</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ообра</w:t>
      </w:r>
      <w:r>
        <w:rPr>
          <w:rFonts w:eastAsia="Times New Roman" w:cs="Times New Roman" w:ascii="Times New Roman" w:hAnsi="Times New Roman"/>
          <w:spacing w:val="1"/>
          <w:sz w:val="24"/>
          <w:szCs w:val="24"/>
          <w:lang w:eastAsia="ar-SA"/>
        </w:rPr>
        <w:t>з</w:t>
      </w:r>
      <w:r>
        <w:rPr>
          <w:rFonts w:eastAsia="Times New Roman" w:cs="Times New Roman" w:ascii="Times New Roman" w:hAnsi="Times New Roman"/>
          <w:sz w:val="24"/>
          <w:szCs w:val="24"/>
          <w:lang w:eastAsia="ar-SA"/>
        </w:rPr>
        <w:t>ными</w:t>
      </w:r>
      <w:r>
        <w:rPr>
          <w:rFonts w:eastAsia="Times New Roman" w:cs="Times New Roman" w:ascii="Times New Roman" w:hAnsi="Times New Roman"/>
          <w:spacing w:val="118"/>
          <w:sz w:val="24"/>
          <w:szCs w:val="24"/>
          <w:lang w:eastAsia="ar-SA"/>
        </w:rPr>
        <w:t xml:space="preserve"> </w:t>
      </w:r>
      <w:r>
        <w:rPr>
          <w:rFonts w:eastAsia="Times New Roman" w:cs="Times New Roman" w:ascii="Times New Roman" w:hAnsi="Times New Roman"/>
          <w:spacing w:val="1"/>
          <w:sz w:val="24"/>
          <w:szCs w:val="24"/>
          <w:lang w:eastAsia="ar-SA"/>
        </w:rPr>
        <w:t>по</w:t>
      </w:r>
      <w:r>
        <w:rPr>
          <w:rFonts w:eastAsia="Times New Roman" w:cs="Times New Roman" w:ascii="Times New Roman" w:hAnsi="Times New Roman"/>
          <w:sz w:val="24"/>
          <w:szCs w:val="24"/>
          <w:lang w:eastAsia="ar-SA"/>
        </w:rPr>
        <w:t>лезн</w:t>
      </w:r>
      <w:r>
        <w:rPr>
          <w:rFonts w:eastAsia="Times New Roman" w:cs="Times New Roman" w:ascii="Times New Roman" w:hAnsi="Times New Roman"/>
          <w:spacing w:val="-2"/>
          <w:sz w:val="24"/>
          <w:szCs w:val="24"/>
          <w:lang w:eastAsia="ar-SA"/>
        </w:rPr>
        <w:t>ы</w:t>
      </w:r>
      <w:r>
        <w:rPr>
          <w:rFonts w:eastAsia="Times New Roman" w:cs="Times New Roman" w:ascii="Times New Roman" w:hAnsi="Times New Roman"/>
          <w:sz w:val="24"/>
          <w:szCs w:val="24"/>
          <w:lang w:eastAsia="ar-SA"/>
        </w:rPr>
        <w:t>ми</w:t>
      </w:r>
      <w:r>
        <w:rPr>
          <w:rFonts w:eastAsia="Times New Roman" w:cs="Times New Roman" w:ascii="Times New Roman" w:hAnsi="Times New Roman"/>
          <w:spacing w:val="121"/>
          <w:sz w:val="24"/>
          <w:szCs w:val="24"/>
          <w:lang w:eastAsia="ar-SA"/>
        </w:rPr>
        <w:t xml:space="preserve"> </w:t>
      </w:r>
      <w:r>
        <w:rPr>
          <w:rFonts w:eastAsia="Times New Roman" w:cs="Times New Roman" w:ascii="Times New Roman" w:hAnsi="Times New Roman"/>
          <w:sz w:val="24"/>
          <w:szCs w:val="24"/>
          <w:lang w:eastAsia="ar-SA"/>
        </w:rPr>
        <w:t>вид</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z w:val="24"/>
          <w:szCs w:val="24"/>
          <w:lang w:eastAsia="ar-SA"/>
        </w:rPr>
        <w:t>ми кул</w:t>
      </w:r>
      <w:r>
        <w:rPr>
          <w:rFonts w:eastAsia="Times New Roman" w:cs="Times New Roman" w:ascii="Times New Roman" w:hAnsi="Times New Roman"/>
          <w:spacing w:val="-1"/>
          <w:sz w:val="24"/>
          <w:szCs w:val="24"/>
          <w:lang w:eastAsia="ar-SA"/>
        </w:rPr>
        <w:t>ь</w:t>
      </w:r>
      <w:r>
        <w:rPr>
          <w:rFonts w:eastAsia="Times New Roman" w:cs="Times New Roman" w:ascii="Times New Roman" w:hAnsi="Times New Roman"/>
          <w:sz w:val="24"/>
          <w:szCs w:val="24"/>
          <w:lang w:eastAsia="ar-SA"/>
        </w:rPr>
        <w:t>турот</w:t>
      </w:r>
      <w:r>
        <w:rPr>
          <w:rFonts w:eastAsia="Times New Roman" w:cs="Times New Roman" w:ascii="Times New Roman" w:hAnsi="Times New Roman"/>
          <w:spacing w:val="-1"/>
          <w:sz w:val="24"/>
          <w:szCs w:val="24"/>
          <w:lang w:eastAsia="ar-SA"/>
        </w:rPr>
        <w:t>в</w:t>
      </w:r>
      <w:r>
        <w:rPr>
          <w:rFonts w:eastAsia="Times New Roman" w:cs="Times New Roman" w:ascii="Times New Roman" w:hAnsi="Times New Roman"/>
          <w:sz w:val="24"/>
          <w:szCs w:val="24"/>
          <w:lang w:eastAsia="ar-SA"/>
        </w:rPr>
        <w:t>орче</w:t>
      </w:r>
      <w:r>
        <w:rPr>
          <w:rFonts w:eastAsia="Times New Roman" w:cs="Times New Roman" w:ascii="Times New Roman" w:hAnsi="Times New Roman"/>
          <w:spacing w:val="-2"/>
          <w:sz w:val="24"/>
          <w:szCs w:val="24"/>
          <w:lang w:eastAsia="ar-SA"/>
        </w:rPr>
        <w:t>ск</w:t>
      </w:r>
      <w:r>
        <w:rPr>
          <w:rFonts w:eastAsia="Times New Roman" w:cs="Times New Roman" w:ascii="Times New Roman" w:hAnsi="Times New Roman"/>
          <w:sz w:val="24"/>
          <w:szCs w:val="24"/>
          <w:lang w:eastAsia="ar-SA"/>
        </w:rPr>
        <w:t>ой</w:t>
      </w:r>
      <w:r>
        <w:rPr>
          <w:rFonts w:eastAsia="Times New Roman" w:cs="Times New Roman" w:ascii="Times New Roman" w:hAnsi="Times New Roman"/>
          <w:spacing w:val="118"/>
          <w:sz w:val="24"/>
          <w:szCs w:val="24"/>
          <w:lang w:eastAsia="ar-SA"/>
        </w:rPr>
        <w:t xml:space="preserve"> </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 xml:space="preserve"> культуроох</w:t>
      </w:r>
      <w:r>
        <w:rPr>
          <w:rFonts w:eastAsia="Times New Roman" w:cs="Times New Roman" w:ascii="Times New Roman" w:hAnsi="Times New Roman"/>
          <w:spacing w:val="-1"/>
          <w:sz w:val="24"/>
          <w:szCs w:val="24"/>
          <w:lang w:eastAsia="ar-SA"/>
        </w:rPr>
        <w:t>р</w:t>
      </w:r>
      <w:r>
        <w:rPr>
          <w:rFonts w:eastAsia="Times New Roman" w:cs="Times New Roman" w:ascii="Times New Roman" w:hAnsi="Times New Roman"/>
          <w:sz w:val="24"/>
          <w:szCs w:val="24"/>
          <w:lang w:eastAsia="ar-SA"/>
        </w:rPr>
        <w:t>ан</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pacing w:val="-1"/>
          <w:sz w:val="24"/>
          <w:szCs w:val="24"/>
          <w:lang w:eastAsia="ar-SA"/>
        </w:rPr>
        <w:t>но</w:t>
      </w:r>
      <w:r>
        <w:rPr>
          <w:rFonts w:eastAsia="Times New Roman" w:cs="Times New Roman" w:ascii="Times New Roman" w:hAnsi="Times New Roman"/>
          <w:sz w:val="24"/>
          <w:szCs w:val="24"/>
          <w:lang w:eastAsia="ar-SA"/>
        </w:rPr>
        <w:t>й</w:t>
      </w:r>
      <w:r>
        <w:rPr>
          <w:rFonts w:eastAsia="Times New Roman" w:cs="Times New Roman" w:ascii="Times New Roman" w:hAnsi="Times New Roman"/>
          <w:spacing w:val="-1"/>
          <w:sz w:val="24"/>
          <w:szCs w:val="24"/>
          <w:lang w:eastAsia="ar-SA"/>
        </w:rPr>
        <w:t xml:space="preserve"> </w:t>
      </w:r>
      <w:r>
        <w:rPr>
          <w:rFonts w:eastAsia="Times New Roman" w:cs="Times New Roman" w:ascii="Times New Roman" w:hAnsi="Times New Roman"/>
          <w:sz w:val="24"/>
          <w:szCs w:val="24"/>
          <w:lang w:eastAsia="ar-SA"/>
        </w:rPr>
        <w:t>дея</w:t>
      </w:r>
      <w:r>
        <w:rPr>
          <w:rFonts w:eastAsia="Times New Roman" w:cs="Times New Roman" w:ascii="Times New Roman" w:hAnsi="Times New Roman"/>
          <w:spacing w:val="-2"/>
          <w:sz w:val="24"/>
          <w:szCs w:val="24"/>
          <w:lang w:eastAsia="ar-SA"/>
        </w:rPr>
        <w:t>т</w:t>
      </w:r>
      <w:r>
        <w:rPr>
          <w:rFonts w:eastAsia="Times New Roman" w:cs="Times New Roman" w:ascii="Times New Roman" w:hAnsi="Times New Roman"/>
          <w:sz w:val="24"/>
          <w:szCs w:val="24"/>
          <w:lang w:eastAsia="ar-SA"/>
        </w:rPr>
        <w:t>ельност</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w:t>
      </w:r>
    </w:p>
    <w:p>
      <w:pPr>
        <w:pStyle w:val="Normal"/>
        <w:spacing w:before="0" w:after="0"/>
        <w:ind w:firstLine="567"/>
        <w:jc w:val="both"/>
        <w:rPr>
          <w:rFonts w:ascii="Times New Roman" w:hAnsi="Times New Roman" w:eastAsia="Times New Roman" w:cs="Times New Roman"/>
          <w:spacing w:val="138"/>
          <w:sz w:val="24"/>
          <w:szCs w:val="24"/>
          <w:lang w:eastAsia="ar-SA"/>
        </w:rPr>
      </w:pPr>
      <w:r>
        <w:rPr>
          <w:rFonts w:eastAsia="Times New Roman" w:cs="Times New Roman" w:ascii="Times New Roman" w:hAnsi="Times New Roman"/>
          <w:b/>
          <w:sz w:val="24"/>
          <w:szCs w:val="24"/>
          <w:lang w:eastAsia="ar-SA"/>
        </w:rPr>
        <w:t>Главная  в</w:t>
      </w:r>
      <w:r>
        <w:rPr>
          <w:rFonts w:eastAsia="Times New Roman" w:cs="Times New Roman" w:ascii="Times New Roman" w:hAnsi="Times New Roman"/>
          <w:b/>
          <w:spacing w:val="1"/>
          <w:sz w:val="24"/>
          <w:szCs w:val="24"/>
          <w:lang w:eastAsia="ar-SA"/>
        </w:rPr>
        <w:t>о</w:t>
      </w:r>
      <w:r>
        <w:rPr>
          <w:rFonts w:eastAsia="Times New Roman" w:cs="Times New Roman" w:ascii="Times New Roman" w:hAnsi="Times New Roman"/>
          <w:b/>
          <w:spacing w:val="-1"/>
          <w:sz w:val="24"/>
          <w:szCs w:val="24"/>
          <w:lang w:eastAsia="ar-SA"/>
        </w:rPr>
        <w:t>сп</w:t>
      </w:r>
      <w:r>
        <w:rPr>
          <w:rFonts w:eastAsia="Times New Roman" w:cs="Times New Roman" w:ascii="Times New Roman" w:hAnsi="Times New Roman"/>
          <w:b/>
          <w:sz w:val="24"/>
          <w:szCs w:val="24"/>
          <w:lang w:eastAsia="ar-SA"/>
        </w:rPr>
        <w:t>ита</w:t>
      </w:r>
      <w:r>
        <w:rPr>
          <w:rFonts w:eastAsia="Times New Roman" w:cs="Times New Roman" w:ascii="Times New Roman" w:hAnsi="Times New Roman"/>
          <w:b/>
          <w:spacing w:val="-1"/>
          <w:sz w:val="24"/>
          <w:szCs w:val="24"/>
          <w:lang w:eastAsia="ar-SA"/>
        </w:rPr>
        <w:t>т</w:t>
      </w:r>
      <w:r>
        <w:rPr>
          <w:rFonts w:eastAsia="Times New Roman" w:cs="Times New Roman" w:ascii="Times New Roman" w:hAnsi="Times New Roman"/>
          <w:b/>
          <w:sz w:val="24"/>
          <w:szCs w:val="24"/>
          <w:lang w:eastAsia="ar-SA"/>
        </w:rPr>
        <w:t>ельная</w:t>
        <w:tab/>
        <w:t>з</w:t>
      </w:r>
      <w:r>
        <w:rPr>
          <w:rFonts w:eastAsia="Times New Roman" w:cs="Times New Roman" w:ascii="Times New Roman" w:hAnsi="Times New Roman"/>
          <w:b/>
          <w:spacing w:val="2"/>
          <w:sz w:val="24"/>
          <w:szCs w:val="24"/>
          <w:lang w:eastAsia="ar-SA"/>
        </w:rPr>
        <w:t>а</w:t>
      </w:r>
      <w:r>
        <w:rPr>
          <w:rFonts w:eastAsia="Times New Roman" w:cs="Times New Roman" w:ascii="Times New Roman" w:hAnsi="Times New Roman"/>
          <w:b/>
          <w:spacing w:val="-1"/>
          <w:sz w:val="24"/>
          <w:szCs w:val="24"/>
          <w:lang w:eastAsia="ar-SA"/>
        </w:rPr>
        <w:t>д</w:t>
      </w:r>
      <w:r>
        <w:rPr>
          <w:rFonts w:eastAsia="Times New Roman" w:cs="Times New Roman" w:ascii="Times New Roman" w:hAnsi="Times New Roman"/>
          <w:b/>
          <w:sz w:val="24"/>
          <w:szCs w:val="24"/>
          <w:lang w:eastAsia="ar-SA"/>
        </w:rPr>
        <w:t>а</w:t>
      </w:r>
      <w:r>
        <w:rPr>
          <w:rFonts w:eastAsia="Times New Roman" w:cs="Times New Roman" w:ascii="Times New Roman" w:hAnsi="Times New Roman"/>
          <w:b/>
          <w:spacing w:val="1"/>
          <w:sz w:val="24"/>
          <w:szCs w:val="24"/>
          <w:lang w:eastAsia="ar-SA"/>
        </w:rPr>
        <w:t>ча</w:t>
      </w:r>
      <w:r>
        <w:rPr>
          <w:rFonts w:eastAsia="Times New Roman" w:cs="Times New Roman" w:ascii="Times New Roman" w:hAnsi="Times New Roman"/>
          <w:sz w:val="24"/>
          <w:szCs w:val="24"/>
          <w:lang w:eastAsia="ar-SA"/>
        </w:rPr>
        <w:t xml:space="preserve"> – формиров</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z w:val="24"/>
          <w:szCs w:val="24"/>
          <w:lang w:eastAsia="ar-SA"/>
        </w:rPr>
        <w:t>ние культур</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ой идентичнос</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47"/>
          <w:sz w:val="24"/>
          <w:szCs w:val="24"/>
          <w:lang w:eastAsia="ar-SA"/>
        </w:rPr>
        <w:t xml:space="preserve"> </w:t>
      </w:r>
      <w:r>
        <w:rPr>
          <w:rFonts w:eastAsia="Times New Roman" w:cs="Times New Roman" w:ascii="Times New Roman" w:hAnsi="Times New Roman"/>
          <w:sz w:val="24"/>
          <w:szCs w:val="24"/>
          <w:lang w:eastAsia="ar-SA"/>
        </w:rPr>
        <w:t>т</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z w:val="24"/>
          <w:szCs w:val="24"/>
          <w:lang w:eastAsia="ar-SA"/>
        </w:rPr>
        <w:t>к</w:t>
      </w:r>
      <w:r>
        <w:rPr>
          <w:rFonts w:eastAsia="Times New Roman" w:cs="Times New Roman" w:ascii="Times New Roman" w:hAnsi="Times New Roman"/>
          <w:spacing w:val="45"/>
          <w:sz w:val="24"/>
          <w:szCs w:val="24"/>
          <w:lang w:eastAsia="ar-SA"/>
        </w:rPr>
        <w:t xml:space="preserve"> </w:t>
      </w:r>
      <w:r>
        <w:rPr>
          <w:rFonts w:eastAsia="Times New Roman" w:cs="Times New Roman" w:ascii="Times New Roman" w:hAnsi="Times New Roman"/>
          <w:sz w:val="24"/>
          <w:szCs w:val="24"/>
          <w:lang w:eastAsia="ar-SA"/>
        </w:rPr>
        <w:t>ка</w:t>
      </w:r>
      <w:r>
        <w:rPr>
          <w:rFonts w:eastAsia="Times New Roman" w:cs="Times New Roman" w:ascii="Times New Roman" w:hAnsi="Times New Roman"/>
          <w:spacing w:val="1"/>
          <w:sz w:val="24"/>
          <w:szCs w:val="24"/>
          <w:lang w:eastAsia="ar-SA"/>
        </w:rPr>
        <w:t>к</w:t>
      </w:r>
      <w:r>
        <w:rPr>
          <w:rFonts w:eastAsia="Times New Roman" w:cs="Times New Roman" w:ascii="Times New Roman" w:hAnsi="Times New Roman"/>
          <w:spacing w:val="45"/>
          <w:sz w:val="24"/>
          <w:szCs w:val="24"/>
          <w:lang w:eastAsia="ar-SA"/>
        </w:rPr>
        <w:t xml:space="preserve"> </w:t>
      </w:r>
      <w:r>
        <w:rPr>
          <w:rFonts w:eastAsia="Times New Roman" w:cs="Times New Roman" w:ascii="Times New Roman" w:hAnsi="Times New Roman"/>
          <w:sz w:val="24"/>
          <w:szCs w:val="24"/>
          <w:lang w:eastAsia="ar-SA"/>
        </w:rPr>
        <w:t>ощуще</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ие</w:t>
      </w:r>
      <w:r>
        <w:rPr>
          <w:rFonts w:eastAsia="Times New Roman" w:cs="Times New Roman" w:ascii="Times New Roman" w:hAnsi="Times New Roman"/>
          <w:spacing w:val="45"/>
          <w:sz w:val="24"/>
          <w:szCs w:val="24"/>
          <w:lang w:eastAsia="ar-SA"/>
        </w:rPr>
        <w:t xml:space="preserve"> </w:t>
      </w:r>
      <w:r>
        <w:rPr>
          <w:rFonts w:eastAsia="Times New Roman" w:cs="Times New Roman" w:ascii="Times New Roman" w:hAnsi="Times New Roman"/>
          <w:spacing w:val="1"/>
          <w:sz w:val="24"/>
          <w:szCs w:val="24"/>
          <w:lang w:eastAsia="ar-SA"/>
        </w:rPr>
        <w:t>п</w:t>
      </w:r>
      <w:r>
        <w:rPr>
          <w:rFonts w:eastAsia="Times New Roman" w:cs="Times New Roman" w:ascii="Times New Roman" w:hAnsi="Times New Roman"/>
          <w:sz w:val="24"/>
          <w:szCs w:val="24"/>
          <w:lang w:eastAsia="ar-SA"/>
        </w:rPr>
        <w:t>ринадл</w:t>
      </w:r>
      <w:r>
        <w:rPr>
          <w:rFonts w:eastAsia="Times New Roman" w:cs="Times New Roman" w:ascii="Times New Roman" w:hAnsi="Times New Roman"/>
          <w:spacing w:val="-1"/>
          <w:sz w:val="24"/>
          <w:szCs w:val="24"/>
          <w:lang w:eastAsia="ar-SA"/>
        </w:rPr>
        <w:t>е</w:t>
      </w:r>
      <w:r>
        <w:rPr>
          <w:rFonts w:eastAsia="Times New Roman" w:cs="Times New Roman" w:ascii="Times New Roman" w:hAnsi="Times New Roman"/>
          <w:sz w:val="24"/>
          <w:szCs w:val="24"/>
          <w:lang w:eastAsia="ar-SA"/>
        </w:rPr>
        <w:t>жнос</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48"/>
          <w:sz w:val="24"/>
          <w:szCs w:val="24"/>
          <w:lang w:eastAsia="ar-SA"/>
        </w:rPr>
        <w:t xml:space="preserve"> </w:t>
      </w:r>
      <w:r>
        <w:rPr>
          <w:rFonts w:eastAsia="Times New Roman" w:cs="Times New Roman" w:ascii="Times New Roman" w:hAnsi="Times New Roman"/>
          <w:sz w:val="24"/>
          <w:szCs w:val="24"/>
          <w:lang w:eastAsia="ar-SA"/>
        </w:rPr>
        <w:t>к</w:t>
      </w:r>
      <w:r>
        <w:rPr>
          <w:rFonts w:eastAsia="Times New Roman" w:cs="Times New Roman" w:ascii="Times New Roman" w:hAnsi="Times New Roman"/>
          <w:spacing w:val="45"/>
          <w:sz w:val="24"/>
          <w:szCs w:val="24"/>
          <w:lang w:eastAsia="ar-SA"/>
        </w:rPr>
        <w:t xml:space="preserve"> </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с</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ории</w:t>
      </w:r>
      <w:r>
        <w:rPr>
          <w:rFonts w:eastAsia="Times New Roman" w:cs="Times New Roman" w:ascii="Times New Roman" w:hAnsi="Times New Roman"/>
          <w:spacing w:val="45"/>
          <w:sz w:val="24"/>
          <w:szCs w:val="24"/>
          <w:lang w:eastAsia="ar-SA"/>
        </w:rPr>
        <w:t xml:space="preserve"> </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pacing w:val="48"/>
          <w:sz w:val="24"/>
          <w:szCs w:val="24"/>
          <w:lang w:eastAsia="ar-SA"/>
        </w:rPr>
        <w:t xml:space="preserve"> </w:t>
      </w:r>
      <w:r>
        <w:rPr>
          <w:rFonts w:eastAsia="Times New Roman" w:cs="Times New Roman" w:ascii="Times New Roman" w:hAnsi="Times New Roman"/>
          <w:sz w:val="24"/>
          <w:szCs w:val="24"/>
          <w:lang w:eastAsia="ar-SA"/>
        </w:rPr>
        <w:t>к</w:t>
      </w:r>
      <w:r>
        <w:rPr>
          <w:rFonts w:eastAsia="Times New Roman" w:cs="Times New Roman" w:ascii="Times New Roman" w:hAnsi="Times New Roman"/>
          <w:spacing w:val="-1"/>
          <w:sz w:val="24"/>
          <w:szCs w:val="24"/>
          <w:lang w:eastAsia="ar-SA"/>
        </w:rPr>
        <w:t>у</w:t>
      </w:r>
      <w:r>
        <w:rPr>
          <w:rFonts w:eastAsia="Times New Roman" w:cs="Times New Roman" w:ascii="Times New Roman" w:hAnsi="Times New Roman"/>
          <w:sz w:val="24"/>
          <w:szCs w:val="24"/>
          <w:lang w:eastAsia="ar-SA"/>
        </w:rPr>
        <w:t>ль</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уре свое</w:t>
      </w:r>
      <w:r>
        <w:rPr>
          <w:rFonts w:eastAsia="Times New Roman" w:cs="Times New Roman" w:ascii="Times New Roman" w:hAnsi="Times New Roman"/>
          <w:spacing w:val="-1"/>
          <w:sz w:val="24"/>
          <w:szCs w:val="24"/>
          <w:lang w:eastAsia="ar-SA"/>
        </w:rPr>
        <w:t>г</w:t>
      </w:r>
      <w:r>
        <w:rPr>
          <w:rFonts w:eastAsia="Times New Roman" w:cs="Times New Roman" w:ascii="Times New Roman" w:hAnsi="Times New Roman"/>
          <w:sz w:val="24"/>
          <w:szCs w:val="24"/>
          <w:lang w:eastAsia="ar-SA"/>
        </w:rPr>
        <w:t>о</w:t>
      </w:r>
      <w:r>
        <w:rPr>
          <w:rFonts w:eastAsia="Times New Roman" w:cs="Times New Roman" w:ascii="Times New Roman" w:hAnsi="Times New Roman"/>
          <w:spacing w:val="38"/>
          <w:sz w:val="24"/>
          <w:szCs w:val="24"/>
          <w:lang w:eastAsia="ar-SA"/>
        </w:rPr>
        <w:t xml:space="preserve"> </w:t>
      </w:r>
      <w:r>
        <w:rPr>
          <w:rFonts w:eastAsia="Times New Roman" w:cs="Times New Roman" w:ascii="Times New Roman" w:hAnsi="Times New Roman"/>
          <w:sz w:val="24"/>
          <w:szCs w:val="24"/>
          <w:lang w:eastAsia="ar-SA"/>
        </w:rPr>
        <w:t>народа</w:t>
      </w:r>
      <w:r>
        <w:rPr>
          <w:rFonts w:eastAsia="Times New Roman" w:cs="Times New Roman" w:ascii="Times New Roman" w:hAnsi="Times New Roman"/>
          <w:spacing w:val="41"/>
          <w:sz w:val="24"/>
          <w:szCs w:val="24"/>
          <w:lang w:eastAsia="ar-SA"/>
        </w:rPr>
        <w:t xml:space="preserve"> </w:t>
      </w:r>
      <w:r>
        <w:rPr>
          <w:rFonts w:eastAsia="Times New Roman" w:cs="Times New Roman" w:ascii="Times New Roman" w:hAnsi="Times New Roman"/>
          <w:sz w:val="24"/>
          <w:szCs w:val="24"/>
          <w:lang w:eastAsia="ar-SA"/>
        </w:rPr>
        <w:t>в</w:t>
      </w:r>
      <w:r>
        <w:rPr>
          <w:rFonts w:eastAsia="Times New Roman" w:cs="Times New Roman" w:ascii="Times New Roman" w:hAnsi="Times New Roman"/>
          <w:spacing w:val="38"/>
          <w:sz w:val="24"/>
          <w:szCs w:val="24"/>
          <w:lang w:eastAsia="ar-SA"/>
        </w:rPr>
        <w:t xml:space="preserve"> </w:t>
      </w:r>
      <w:r>
        <w:rPr>
          <w:rFonts w:eastAsia="Times New Roman" w:cs="Times New Roman" w:ascii="Times New Roman" w:hAnsi="Times New Roman"/>
          <w:sz w:val="24"/>
          <w:szCs w:val="24"/>
          <w:lang w:eastAsia="ar-SA"/>
        </w:rPr>
        <w:t>е</w:t>
      </w:r>
      <w:r>
        <w:rPr>
          <w:rFonts w:eastAsia="Times New Roman" w:cs="Times New Roman" w:ascii="Times New Roman" w:hAnsi="Times New Roman"/>
          <w:spacing w:val="-2"/>
          <w:sz w:val="24"/>
          <w:szCs w:val="24"/>
          <w:lang w:eastAsia="ar-SA"/>
        </w:rPr>
        <w:t>д</w:t>
      </w:r>
      <w:r>
        <w:rPr>
          <w:rFonts w:eastAsia="Times New Roman" w:cs="Times New Roman" w:ascii="Times New Roman" w:hAnsi="Times New Roman"/>
          <w:sz w:val="24"/>
          <w:szCs w:val="24"/>
          <w:lang w:eastAsia="ar-SA"/>
        </w:rPr>
        <w:t>инс</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ве</w:t>
      </w:r>
      <w:r>
        <w:rPr>
          <w:rFonts w:eastAsia="Times New Roman" w:cs="Times New Roman" w:ascii="Times New Roman" w:hAnsi="Times New Roman"/>
          <w:spacing w:val="37"/>
          <w:sz w:val="24"/>
          <w:szCs w:val="24"/>
          <w:lang w:eastAsia="ar-SA"/>
        </w:rPr>
        <w:t xml:space="preserve"> </w:t>
      </w:r>
      <w:r>
        <w:rPr>
          <w:rFonts w:eastAsia="Times New Roman" w:cs="Times New Roman" w:ascii="Times New Roman" w:hAnsi="Times New Roman"/>
          <w:sz w:val="24"/>
          <w:szCs w:val="24"/>
          <w:lang w:eastAsia="ar-SA"/>
        </w:rPr>
        <w:t>с</w:t>
      </w:r>
      <w:r>
        <w:rPr>
          <w:rFonts w:eastAsia="Times New Roman" w:cs="Times New Roman" w:ascii="Times New Roman" w:hAnsi="Times New Roman"/>
          <w:spacing w:val="38"/>
          <w:sz w:val="24"/>
          <w:szCs w:val="24"/>
          <w:lang w:eastAsia="ar-SA"/>
        </w:rPr>
        <w:t xml:space="preserve"> </w:t>
      </w:r>
      <w:r>
        <w:rPr>
          <w:rFonts w:eastAsia="Times New Roman" w:cs="Times New Roman" w:ascii="Times New Roman" w:hAnsi="Times New Roman"/>
          <w:sz w:val="24"/>
          <w:szCs w:val="24"/>
          <w:lang w:eastAsia="ar-SA"/>
        </w:rPr>
        <w:t>культ</w:t>
      </w:r>
      <w:r>
        <w:rPr>
          <w:rFonts w:eastAsia="Times New Roman" w:cs="Times New Roman" w:ascii="Times New Roman" w:hAnsi="Times New Roman"/>
          <w:spacing w:val="-2"/>
          <w:sz w:val="24"/>
          <w:szCs w:val="24"/>
          <w:lang w:eastAsia="ar-SA"/>
        </w:rPr>
        <w:t>у</w:t>
      </w:r>
      <w:r>
        <w:rPr>
          <w:rFonts w:eastAsia="Times New Roman" w:cs="Times New Roman" w:ascii="Times New Roman" w:hAnsi="Times New Roman"/>
          <w:sz w:val="24"/>
          <w:szCs w:val="24"/>
          <w:lang w:eastAsia="ar-SA"/>
        </w:rPr>
        <w:t>ра</w:t>
      </w:r>
      <w:r>
        <w:rPr>
          <w:rFonts w:eastAsia="Times New Roman" w:cs="Times New Roman" w:ascii="Times New Roman" w:hAnsi="Times New Roman"/>
          <w:spacing w:val="-2"/>
          <w:sz w:val="24"/>
          <w:szCs w:val="24"/>
          <w:lang w:eastAsia="ar-SA"/>
        </w:rPr>
        <w:t>м</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39"/>
          <w:sz w:val="24"/>
          <w:szCs w:val="24"/>
          <w:lang w:eastAsia="ar-SA"/>
        </w:rPr>
        <w:t xml:space="preserve"> </w:t>
      </w:r>
      <w:r>
        <w:rPr>
          <w:rFonts w:eastAsia="Times New Roman" w:cs="Times New Roman" w:ascii="Times New Roman" w:hAnsi="Times New Roman"/>
          <w:sz w:val="24"/>
          <w:szCs w:val="24"/>
          <w:lang w:eastAsia="ar-SA"/>
        </w:rPr>
        <w:t>др</w:t>
      </w:r>
      <w:r>
        <w:rPr>
          <w:rFonts w:eastAsia="Times New Roman" w:cs="Times New Roman" w:ascii="Times New Roman" w:hAnsi="Times New Roman"/>
          <w:spacing w:val="-1"/>
          <w:sz w:val="24"/>
          <w:szCs w:val="24"/>
          <w:lang w:eastAsia="ar-SA"/>
        </w:rPr>
        <w:t>у</w:t>
      </w:r>
      <w:r>
        <w:rPr>
          <w:rFonts w:eastAsia="Times New Roman" w:cs="Times New Roman" w:ascii="Times New Roman" w:hAnsi="Times New Roman"/>
          <w:sz w:val="24"/>
          <w:szCs w:val="24"/>
          <w:lang w:eastAsia="ar-SA"/>
        </w:rPr>
        <w:t>гих</w:t>
      </w:r>
      <w:r>
        <w:rPr>
          <w:rFonts w:eastAsia="Times New Roman" w:cs="Times New Roman" w:ascii="Times New Roman" w:hAnsi="Times New Roman"/>
          <w:spacing w:val="37"/>
          <w:sz w:val="24"/>
          <w:szCs w:val="24"/>
          <w:lang w:eastAsia="ar-SA"/>
        </w:rPr>
        <w:t xml:space="preserve"> </w:t>
      </w:r>
      <w:r>
        <w:rPr>
          <w:rFonts w:eastAsia="Times New Roman" w:cs="Times New Roman" w:ascii="Times New Roman" w:hAnsi="Times New Roman"/>
          <w:sz w:val="24"/>
          <w:szCs w:val="24"/>
          <w:lang w:eastAsia="ar-SA"/>
        </w:rPr>
        <w:t>наро</w:t>
      </w:r>
      <w:r>
        <w:rPr>
          <w:rFonts w:eastAsia="Times New Roman" w:cs="Times New Roman" w:ascii="Times New Roman" w:hAnsi="Times New Roman"/>
          <w:spacing w:val="1"/>
          <w:sz w:val="24"/>
          <w:szCs w:val="24"/>
          <w:lang w:eastAsia="ar-SA"/>
        </w:rPr>
        <w:t>д</w:t>
      </w:r>
      <w:r>
        <w:rPr>
          <w:rFonts w:eastAsia="Times New Roman" w:cs="Times New Roman" w:ascii="Times New Roman" w:hAnsi="Times New Roman"/>
          <w:sz w:val="24"/>
          <w:szCs w:val="24"/>
          <w:lang w:eastAsia="ar-SA"/>
        </w:rPr>
        <w:t>ов</w:t>
      </w:r>
      <w:r>
        <w:rPr>
          <w:rFonts w:eastAsia="Times New Roman" w:cs="Times New Roman" w:ascii="Times New Roman" w:hAnsi="Times New Roman"/>
          <w:spacing w:val="38"/>
          <w:sz w:val="24"/>
          <w:szCs w:val="24"/>
          <w:lang w:eastAsia="ar-SA"/>
        </w:rPr>
        <w:t xml:space="preserve"> </w:t>
      </w:r>
      <w:r>
        <w:rPr>
          <w:rFonts w:eastAsia="Times New Roman" w:cs="Times New Roman" w:ascii="Times New Roman" w:hAnsi="Times New Roman"/>
          <w:sz w:val="24"/>
          <w:szCs w:val="24"/>
          <w:lang w:eastAsia="ar-SA"/>
        </w:rPr>
        <w:t>много</w:t>
      </w:r>
      <w:r>
        <w:rPr>
          <w:rFonts w:eastAsia="Times New Roman" w:cs="Times New Roman" w:ascii="Times New Roman" w:hAnsi="Times New Roman"/>
          <w:spacing w:val="-2"/>
          <w:sz w:val="24"/>
          <w:szCs w:val="24"/>
          <w:lang w:eastAsia="ar-SA"/>
        </w:rPr>
        <w:t>н</w:t>
      </w:r>
      <w:r>
        <w:rPr>
          <w:rFonts w:eastAsia="Times New Roman" w:cs="Times New Roman" w:ascii="Times New Roman" w:hAnsi="Times New Roman"/>
          <w:sz w:val="24"/>
          <w:szCs w:val="24"/>
          <w:lang w:eastAsia="ar-SA"/>
        </w:rPr>
        <w:t>а</w:t>
      </w:r>
      <w:r>
        <w:rPr>
          <w:rFonts w:eastAsia="Times New Roman" w:cs="Times New Roman" w:ascii="Times New Roman" w:hAnsi="Times New Roman"/>
          <w:spacing w:val="1"/>
          <w:sz w:val="24"/>
          <w:szCs w:val="24"/>
          <w:lang w:eastAsia="ar-SA"/>
        </w:rPr>
        <w:t>ц</w:t>
      </w:r>
      <w:r>
        <w:rPr>
          <w:rFonts w:eastAsia="Times New Roman" w:cs="Times New Roman" w:ascii="Times New Roman" w:hAnsi="Times New Roman"/>
          <w:sz w:val="24"/>
          <w:szCs w:val="24"/>
          <w:lang w:eastAsia="ar-SA"/>
        </w:rPr>
        <w:t>иональн</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й страны</w:t>
      </w:r>
      <w:r>
        <w:rPr>
          <w:rFonts w:eastAsia="Times New Roman" w:cs="Times New Roman" w:ascii="Times New Roman" w:hAnsi="Times New Roman"/>
          <w:spacing w:val="40"/>
          <w:sz w:val="24"/>
          <w:szCs w:val="24"/>
          <w:lang w:eastAsia="ar-SA"/>
        </w:rPr>
        <w:t xml:space="preserve"> </w:t>
      </w:r>
      <w:r>
        <w:rPr>
          <w:rFonts w:eastAsia="Times New Roman" w:cs="Times New Roman" w:ascii="Times New Roman" w:hAnsi="Times New Roman"/>
          <w:sz w:val="24"/>
          <w:szCs w:val="24"/>
          <w:lang w:eastAsia="ar-SA"/>
        </w:rPr>
        <w:t>являе</w:t>
      </w:r>
      <w:r>
        <w:rPr>
          <w:rFonts w:eastAsia="Times New Roman" w:cs="Times New Roman" w:ascii="Times New Roman" w:hAnsi="Times New Roman"/>
          <w:spacing w:val="-2"/>
          <w:sz w:val="24"/>
          <w:szCs w:val="24"/>
          <w:lang w:eastAsia="ar-SA"/>
        </w:rPr>
        <w:t>т</w:t>
      </w:r>
      <w:r>
        <w:rPr>
          <w:rFonts w:eastAsia="Times New Roman" w:cs="Times New Roman" w:ascii="Times New Roman" w:hAnsi="Times New Roman"/>
          <w:sz w:val="24"/>
          <w:szCs w:val="24"/>
          <w:lang w:eastAsia="ar-SA"/>
        </w:rPr>
        <w:t>ся</w:t>
      </w:r>
      <w:r>
        <w:rPr>
          <w:rFonts w:eastAsia="Times New Roman" w:cs="Times New Roman" w:ascii="Times New Roman" w:hAnsi="Times New Roman"/>
          <w:spacing w:val="38"/>
          <w:sz w:val="24"/>
          <w:szCs w:val="24"/>
          <w:lang w:eastAsia="ar-SA"/>
        </w:rPr>
        <w:t xml:space="preserve"> </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еотъ</w:t>
      </w:r>
      <w:r>
        <w:rPr>
          <w:rFonts w:eastAsia="Times New Roman" w:cs="Times New Roman" w:ascii="Times New Roman" w:hAnsi="Times New Roman"/>
          <w:spacing w:val="-1"/>
          <w:sz w:val="24"/>
          <w:szCs w:val="24"/>
          <w:lang w:eastAsia="ar-SA"/>
        </w:rPr>
        <w:t>е</w:t>
      </w:r>
      <w:r>
        <w:rPr>
          <w:rFonts w:eastAsia="Times New Roman" w:cs="Times New Roman" w:ascii="Times New Roman" w:hAnsi="Times New Roman"/>
          <w:sz w:val="24"/>
          <w:szCs w:val="24"/>
          <w:lang w:eastAsia="ar-SA"/>
        </w:rPr>
        <w:t>мл</w:t>
      </w:r>
      <w:r>
        <w:rPr>
          <w:rFonts w:eastAsia="Times New Roman" w:cs="Times New Roman" w:ascii="Times New Roman" w:hAnsi="Times New Roman"/>
          <w:spacing w:val="-1"/>
          <w:sz w:val="24"/>
          <w:szCs w:val="24"/>
          <w:lang w:eastAsia="ar-SA"/>
        </w:rPr>
        <w:t>е</w:t>
      </w:r>
      <w:r>
        <w:rPr>
          <w:rFonts w:eastAsia="Times New Roman" w:cs="Times New Roman" w:ascii="Times New Roman" w:hAnsi="Times New Roman"/>
          <w:sz w:val="24"/>
          <w:szCs w:val="24"/>
          <w:lang w:eastAsia="ar-SA"/>
        </w:rPr>
        <w:t>мой</w:t>
      </w:r>
      <w:r>
        <w:rPr>
          <w:rFonts w:eastAsia="Times New Roman" w:cs="Times New Roman" w:ascii="Times New Roman" w:hAnsi="Times New Roman"/>
          <w:spacing w:val="41"/>
          <w:sz w:val="24"/>
          <w:szCs w:val="24"/>
          <w:lang w:eastAsia="ar-SA"/>
        </w:rPr>
        <w:t xml:space="preserve"> </w:t>
      </w:r>
      <w:r>
        <w:rPr>
          <w:rFonts w:eastAsia="Times New Roman" w:cs="Times New Roman" w:ascii="Times New Roman" w:hAnsi="Times New Roman"/>
          <w:sz w:val="24"/>
          <w:szCs w:val="24"/>
          <w:lang w:eastAsia="ar-SA"/>
        </w:rPr>
        <w:t>час</w:t>
      </w:r>
      <w:r>
        <w:rPr>
          <w:rFonts w:eastAsia="Times New Roman" w:cs="Times New Roman" w:ascii="Times New Roman" w:hAnsi="Times New Roman"/>
          <w:spacing w:val="-3"/>
          <w:sz w:val="24"/>
          <w:szCs w:val="24"/>
          <w:lang w:eastAsia="ar-SA"/>
        </w:rPr>
        <w:t>т</w:t>
      </w:r>
      <w:r>
        <w:rPr>
          <w:rFonts w:eastAsia="Times New Roman" w:cs="Times New Roman" w:ascii="Times New Roman" w:hAnsi="Times New Roman"/>
          <w:sz w:val="24"/>
          <w:szCs w:val="24"/>
          <w:lang w:eastAsia="ar-SA"/>
        </w:rPr>
        <w:t>ью</w:t>
      </w:r>
      <w:r>
        <w:rPr>
          <w:rFonts w:eastAsia="Times New Roman" w:cs="Times New Roman" w:ascii="Times New Roman" w:hAnsi="Times New Roman"/>
          <w:spacing w:val="42"/>
          <w:sz w:val="24"/>
          <w:szCs w:val="24"/>
          <w:lang w:eastAsia="ar-SA"/>
        </w:rPr>
        <w:t xml:space="preserve"> </w:t>
      </w:r>
      <w:r>
        <w:rPr>
          <w:rFonts w:eastAsia="Times New Roman" w:cs="Times New Roman" w:ascii="Times New Roman" w:hAnsi="Times New Roman"/>
          <w:spacing w:val="1"/>
          <w:sz w:val="24"/>
          <w:szCs w:val="24"/>
          <w:lang w:eastAsia="ar-SA"/>
        </w:rPr>
        <w:t>о</w:t>
      </w:r>
      <w:r>
        <w:rPr>
          <w:rFonts w:eastAsia="Times New Roman" w:cs="Times New Roman" w:ascii="Times New Roman" w:hAnsi="Times New Roman"/>
          <w:sz w:val="24"/>
          <w:szCs w:val="24"/>
          <w:lang w:eastAsia="ar-SA"/>
        </w:rPr>
        <w:t>бщ</w:t>
      </w:r>
      <w:r>
        <w:rPr>
          <w:rFonts w:eastAsia="Times New Roman" w:cs="Times New Roman" w:ascii="Times New Roman" w:hAnsi="Times New Roman"/>
          <w:spacing w:val="1"/>
          <w:sz w:val="24"/>
          <w:szCs w:val="24"/>
          <w:lang w:eastAsia="ar-SA"/>
        </w:rPr>
        <w:t>е</w:t>
      </w:r>
      <w:r>
        <w:rPr>
          <w:rFonts w:eastAsia="Times New Roman" w:cs="Times New Roman" w:ascii="Times New Roman" w:hAnsi="Times New Roman"/>
          <w:sz w:val="24"/>
          <w:szCs w:val="24"/>
          <w:lang w:eastAsia="ar-SA"/>
        </w:rPr>
        <w:t>й</w:t>
      </w:r>
      <w:r>
        <w:rPr>
          <w:rFonts w:eastAsia="Times New Roman" w:cs="Times New Roman" w:ascii="Times New Roman" w:hAnsi="Times New Roman"/>
          <w:spacing w:val="42"/>
          <w:sz w:val="24"/>
          <w:szCs w:val="24"/>
          <w:lang w:eastAsia="ar-SA"/>
        </w:rPr>
        <w:t xml:space="preserve"> </w:t>
      </w:r>
      <w:r>
        <w:rPr>
          <w:rFonts w:eastAsia="Times New Roman" w:cs="Times New Roman" w:ascii="Times New Roman" w:hAnsi="Times New Roman"/>
          <w:spacing w:val="-1"/>
          <w:sz w:val="24"/>
          <w:szCs w:val="24"/>
          <w:lang w:eastAsia="ar-SA"/>
        </w:rPr>
        <w:t>со</w:t>
      </w:r>
      <w:r>
        <w:rPr>
          <w:rFonts w:eastAsia="Times New Roman" w:cs="Times New Roman" w:ascii="Times New Roman" w:hAnsi="Times New Roman"/>
          <w:sz w:val="24"/>
          <w:szCs w:val="24"/>
          <w:lang w:eastAsia="ar-SA"/>
        </w:rPr>
        <w:t>циаль</w:t>
      </w:r>
      <w:r>
        <w:rPr>
          <w:rFonts w:eastAsia="Times New Roman" w:cs="Times New Roman" w:ascii="Times New Roman" w:hAnsi="Times New Roman"/>
          <w:spacing w:val="-3"/>
          <w:sz w:val="24"/>
          <w:szCs w:val="24"/>
          <w:lang w:eastAsia="ar-SA"/>
        </w:rPr>
        <w:t>н</w:t>
      </w:r>
      <w:r>
        <w:rPr>
          <w:rFonts w:eastAsia="Times New Roman" w:cs="Times New Roman" w:ascii="Times New Roman" w:hAnsi="Times New Roman"/>
          <w:sz w:val="24"/>
          <w:szCs w:val="24"/>
          <w:lang w:eastAsia="ar-SA"/>
        </w:rPr>
        <w:t>о</w:t>
      </w:r>
      <w:r>
        <w:rPr>
          <w:rFonts w:eastAsia="Times New Roman" w:cs="Times New Roman" w:ascii="Times New Roman" w:hAnsi="Times New Roman"/>
          <w:spacing w:val="1"/>
          <w:sz w:val="24"/>
          <w:szCs w:val="24"/>
          <w:lang w:eastAsia="ar-SA"/>
        </w:rPr>
        <w:t>й</w:t>
      </w:r>
      <w:r>
        <w:rPr>
          <w:rFonts w:eastAsia="Times New Roman" w:cs="Times New Roman" w:ascii="Times New Roman" w:hAnsi="Times New Roman"/>
          <w:spacing w:val="149"/>
          <w:sz w:val="24"/>
          <w:szCs w:val="24"/>
          <w:lang w:eastAsia="ar-SA"/>
        </w:rPr>
        <w:t xml:space="preserve"> </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дентичнос</w:t>
      </w:r>
      <w:r>
        <w:rPr>
          <w:rFonts w:eastAsia="Times New Roman" w:cs="Times New Roman" w:ascii="Times New Roman" w:hAnsi="Times New Roman"/>
          <w:spacing w:val="-1"/>
          <w:sz w:val="24"/>
          <w:szCs w:val="24"/>
          <w:lang w:eastAsia="ar-SA"/>
        </w:rPr>
        <w:t>т</w:t>
      </w:r>
      <w:r>
        <w:rPr>
          <w:rFonts w:eastAsia="Times New Roman" w:cs="Times New Roman" w:ascii="Times New Roman" w:hAnsi="Times New Roman"/>
          <w:sz w:val="24"/>
          <w:szCs w:val="24"/>
          <w:lang w:eastAsia="ar-SA"/>
        </w:rPr>
        <w:t>и челове</w:t>
      </w:r>
      <w:r>
        <w:rPr>
          <w:rFonts w:eastAsia="Times New Roman" w:cs="Times New Roman" w:ascii="Times New Roman" w:hAnsi="Times New Roman"/>
          <w:spacing w:val="-1"/>
          <w:sz w:val="24"/>
          <w:szCs w:val="24"/>
          <w:lang w:eastAsia="ar-SA"/>
        </w:rPr>
        <w:t>к</w:t>
      </w:r>
      <w:r>
        <w:rPr>
          <w:rFonts w:eastAsia="Times New Roman" w:cs="Times New Roman" w:ascii="Times New Roman" w:hAnsi="Times New Roman"/>
          <w:sz w:val="24"/>
          <w:szCs w:val="24"/>
          <w:lang w:eastAsia="ar-SA"/>
        </w:rPr>
        <w:t>а,</w:t>
      </w:r>
      <w:r>
        <w:rPr>
          <w:rFonts w:eastAsia="Times New Roman" w:cs="Times New Roman" w:ascii="Times New Roman" w:hAnsi="Times New Roman"/>
          <w:spacing w:val="45"/>
          <w:sz w:val="24"/>
          <w:szCs w:val="24"/>
          <w:lang w:eastAsia="ar-SA"/>
        </w:rPr>
        <w:t xml:space="preserve"> </w:t>
      </w:r>
      <w:r>
        <w:rPr>
          <w:rFonts w:eastAsia="Times New Roman" w:cs="Times New Roman" w:ascii="Times New Roman" w:hAnsi="Times New Roman"/>
          <w:spacing w:val="-2"/>
          <w:sz w:val="24"/>
          <w:szCs w:val="24"/>
          <w:lang w:eastAsia="ar-SA"/>
        </w:rPr>
        <w:t>н</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pacing w:val="1"/>
          <w:sz w:val="24"/>
          <w:szCs w:val="24"/>
          <w:lang w:eastAsia="ar-SA"/>
        </w:rPr>
        <w:t>р</w:t>
      </w:r>
      <w:r>
        <w:rPr>
          <w:rFonts w:eastAsia="Times New Roman" w:cs="Times New Roman" w:ascii="Times New Roman" w:hAnsi="Times New Roman"/>
          <w:sz w:val="24"/>
          <w:szCs w:val="24"/>
          <w:lang w:eastAsia="ar-SA"/>
        </w:rPr>
        <w:t>яду</w:t>
      </w:r>
      <w:r>
        <w:rPr>
          <w:rFonts w:eastAsia="Times New Roman" w:cs="Times New Roman" w:ascii="Times New Roman" w:hAnsi="Times New Roman"/>
          <w:spacing w:val="43"/>
          <w:sz w:val="24"/>
          <w:szCs w:val="24"/>
          <w:lang w:eastAsia="ar-SA"/>
        </w:rPr>
        <w:t xml:space="preserve"> </w:t>
      </w:r>
      <w:r>
        <w:rPr>
          <w:rFonts w:eastAsia="Times New Roman" w:cs="Times New Roman" w:ascii="Times New Roman" w:hAnsi="Times New Roman"/>
          <w:sz w:val="24"/>
          <w:szCs w:val="24"/>
          <w:lang w:eastAsia="ar-SA"/>
        </w:rPr>
        <w:t>с</w:t>
      </w:r>
      <w:r>
        <w:rPr>
          <w:rFonts w:eastAsia="Times New Roman" w:cs="Times New Roman" w:ascii="Times New Roman" w:hAnsi="Times New Roman"/>
          <w:spacing w:val="40"/>
          <w:sz w:val="24"/>
          <w:szCs w:val="24"/>
          <w:lang w:eastAsia="ar-SA"/>
        </w:rPr>
        <w:t xml:space="preserve"> </w:t>
      </w:r>
      <w:r>
        <w:rPr>
          <w:rFonts w:eastAsia="Times New Roman" w:cs="Times New Roman" w:ascii="Times New Roman" w:hAnsi="Times New Roman"/>
          <w:sz w:val="24"/>
          <w:szCs w:val="24"/>
          <w:lang w:eastAsia="ar-SA"/>
        </w:rPr>
        <w:t>гра</w:t>
      </w:r>
      <w:r>
        <w:rPr>
          <w:rFonts w:eastAsia="Times New Roman" w:cs="Times New Roman" w:ascii="Times New Roman" w:hAnsi="Times New Roman"/>
          <w:spacing w:val="3"/>
          <w:sz w:val="24"/>
          <w:szCs w:val="24"/>
          <w:lang w:eastAsia="ar-SA"/>
        </w:rPr>
        <w:t>ж</w:t>
      </w:r>
      <w:r>
        <w:rPr>
          <w:rFonts w:eastAsia="Times New Roman" w:cs="Times New Roman" w:ascii="Times New Roman" w:hAnsi="Times New Roman"/>
          <w:spacing w:val="-1"/>
          <w:sz w:val="24"/>
          <w:szCs w:val="24"/>
          <w:lang w:eastAsia="ar-SA"/>
        </w:rPr>
        <w:t>д</w:t>
      </w:r>
      <w:r>
        <w:rPr>
          <w:rFonts w:eastAsia="Times New Roman" w:cs="Times New Roman" w:ascii="Times New Roman" w:hAnsi="Times New Roman"/>
          <w:sz w:val="24"/>
          <w:szCs w:val="24"/>
          <w:lang w:eastAsia="ar-SA"/>
        </w:rPr>
        <w:t>ан</w:t>
      </w:r>
      <w:r>
        <w:rPr>
          <w:rFonts w:eastAsia="Times New Roman" w:cs="Times New Roman" w:ascii="Times New Roman" w:hAnsi="Times New Roman"/>
          <w:spacing w:val="-1"/>
          <w:sz w:val="24"/>
          <w:szCs w:val="24"/>
          <w:lang w:eastAsia="ar-SA"/>
        </w:rPr>
        <w:t>с</w:t>
      </w:r>
      <w:r>
        <w:rPr>
          <w:rFonts w:eastAsia="Times New Roman" w:cs="Times New Roman" w:ascii="Times New Roman" w:hAnsi="Times New Roman"/>
          <w:sz w:val="24"/>
          <w:szCs w:val="24"/>
          <w:lang w:eastAsia="ar-SA"/>
        </w:rPr>
        <w:t>кой</w:t>
      </w:r>
      <w:r>
        <w:rPr>
          <w:rFonts w:eastAsia="Times New Roman" w:cs="Times New Roman" w:ascii="Times New Roman" w:hAnsi="Times New Roman"/>
          <w:spacing w:val="43"/>
          <w:sz w:val="24"/>
          <w:szCs w:val="24"/>
          <w:lang w:eastAsia="ar-SA"/>
        </w:rPr>
        <w:t xml:space="preserve"> </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де</w:t>
      </w:r>
      <w:r>
        <w:rPr>
          <w:rFonts w:eastAsia="Times New Roman" w:cs="Times New Roman" w:ascii="Times New Roman" w:hAnsi="Times New Roman"/>
          <w:spacing w:val="-1"/>
          <w:sz w:val="24"/>
          <w:szCs w:val="24"/>
          <w:lang w:eastAsia="ar-SA"/>
        </w:rPr>
        <w:t>нт</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1"/>
          <w:sz w:val="24"/>
          <w:szCs w:val="24"/>
          <w:lang w:eastAsia="ar-SA"/>
        </w:rPr>
        <w:t>ч</w:t>
      </w:r>
      <w:r>
        <w:rPr>
          <w:rFonts w:eastAsia="Times New Roman" w:cs="Times New Roman" w:ascii="Times New Roman" w:hAnsi="Times New Roman"/>
          <w:sz w:val="24"/>
          <w:szCs w:val="24"/>
          <w:lang w:eastAsia="ar-SA"/>
        </w:rPr>
        <w:t>ностью</w:t>
      </w:r>
      <w:r>
        <w:rPr>
          <w:rFonts w:eastAsia="Times New Roman" w:cs="Times New Roman" w:ascii="Times New Roman" w:hAnsi="Times New Roman"/>
          <w:spacing w:val="1"/>
          <w:sz w:val="24"/>
          <w:szCs w:val="24"/>
          <w:lang w:eastAsia="ar-SA"/>
        </w:rPr>
        <w:t xml:space="preserve"> и</w:t>
      </w:r>
      <w:r>
        <w:rPr>
          <w:rFonts w:eastAsia="Times New Roman" w:cs="Times New Roman" w:ascii="Times New Roman" w:hAnsi="Times New Roman"/>
          <w:spacing w:val="87"/>
          <w:sz w:val="24"/>
          <w:szCs w:val="24"/>
          <w:lang w:eastAsia="ar-SA"/>
        </w:rPr>
        <w:t xml:space="preserve"> </w:t>
      </w:r>
      <w:r>
        <w:rPr>
          <w:rFonts w:eastAsia="Times New Roman" w:cs="Times New Roman" w:ascii="Times New Roman" w:hAnsi="Times New Roman"/>
          <w:sz w:val="24"/>
          <w:szCs w:val="24"/>
          <w:lang w:eastAsia="ar-SA"/>
        </w:rPr>
        <w:t>интегра</w:t>
      </w:r>
      <w:r>
        <w:rPr>
          <w:rFonts w:eastAsia="Times New Roman" w:cs="Times New Roman" w:ascii="Times New Roman" w:hAnsi="Times New Roman"/>
          <w:spacing w:val="-1"/>
          <w:sz w:val="24"/>
          <w:szCs w:val="24"/>
          <w:lang w:eastAsia="ar-SA"/>
        </w:rPr>
        <w:t>ц</w:t>
      </w:r>
      <w:r>
        <w:rPr>
          <w:rFonts w:eastAsia="Times New Roman" w:cs="Times New Roman" w:ascii="Times New Roman" w:hAnsi="Times New Roman"/>
          <w:sz w:val="24"/>
          <w:szCs w:val="24"/>
          <w:lang w:eastAsia="ar-SA"/>
        </w:rPr>
        <w:t>ия</w:t>
      </w:r>
      <w:r>
        <w:rPr>
          <w:rFonts w:eastAsia="Times New Roman" w:cs="Times New Roman" w:ascii="Times New Roman" w:hAnsi="Times New Roman"/>
          <w:spacing w:val="88"/>
          <w:sz w:val="24"/>
          <w:szCs w:val="24"/>
          <w:lang w:eastAsia="ar-SA"/>
        </w:rPr>
        <w:t xml:space="preserve"> </w:t>
      </w:r>
      <w:r>
        <w:rPr>
          <w:rFonts w:eastAsia="Times New Roman" w:cs="Times New Roman" w:ascii="Times New Roman" w:hAnsi="Times New Roman"/>
          <w:spacing w:val="1"/>
          <w:sz w:val="24"/>
          <w:szCs w:val="24"/>
          <w:lang w:eastAsia="ar-SA"/>
        </w:rPr>
        <w:t>ц</w:t>
      </w:r>
      <w:r>
        <w:rPr>
          <w:rFonts w:eastAsia="Times New Roman" w:cs="Times New Roman" w:ascii="Times New Roman" w:hAnsi="Times New Roman"/>
          <w:sz w:val="24"/>
          <w:szCs w:val="24"/>
          <w:lang w:eastAsia="ar-SA"/>
        </w:rPr>
        <w:t>ен</w:t>
      </w:r>
      <w:r>
        <w:rPr>
          <w:rFonts w:eastAsia="Times New Roman" w:cs="Times New Roman" w:ascii="Times New Roman" w:hAnsi="Times New Roman"/>
          <w:spacing w:val="-2"/>
          <w:sz w:val="24"/>
          <w:szCs w:val="24"/>
          <w:lang w:eastAsia="ar-SA"/>
        </w:rPr>
        <w:t>н</w:t>
      </w:r>
      <w:r>
        <w:rPr>
          <w:rFonts w:eastAsia="Times New Roman" w:cs="Times New Roman" w:ascii="Times New Roman" w:hAnsi="Times New Roman"/>
          <w:sz w:val="24"/>
          <w:szCs w:val="24"/>
          <w:lang w:eastAsia="ar-SA"/>
        </w:rPr>
        <w:t>о</w:t>
      </w:r>
      <w:r>
        <w:rPr>
          <w:rFonts w:eastAsia="Times New Roman" w:cs="Times New Roman" w:ascii="Times New Roman" w:hAnsi="Times New Roman"/>
          <w:spacing w:val="-1"/>
          <w:sz w:val="24"/>
          <w:szCs w:val="24"/>
          <w:lang w:eastAsia="ar-SA"/>
        </w:rPr>
        <w:t>ст</w:t>
      </w:r>
      <w:r>
        <w:rPr>
          <w:rFonts w:eastAsia="Times New Roman" w:cs="Times New Roman" w:ascii="Times New Roman" w:hAnsi="Times New Roman"/>
          <w:sz w:val="24"/>
          <w:szCs w:val="24"/>
          <w:lang w:eastAsia="ar-SA"/>
        </w:rPr>
        <w:t>ей</w:t>
      </w:r>
      <w:r>
        <w:rPr>
          <w:rFonts w:eastAsia="Times New Roman" w:cs="Times New Roman" w:ascii="Times New Roman" w:hAnsi="Times New Roman"/>
          <w:spacing w:val="86"/>
          <w:sz w:val="24"/>
          <w:szCs w:val="24"/>
          <w:lang w:eastAsia="ar-SA"/>
        </w:rPr>
        <w:t xml:space="preserve"> </w:t>
      </w:r>
      <w:r>
        <w:rPr>
          <w:rFonts w:eastAsia="Times New Roman" w:cs="Times New Roman" w:ascii="Times New Roman" w:hAnsi="Times New Roman"/>
          <w:sz w:val="24"/>
          <w:szCs w:val="24"/>
          <w:lang w:eastAsia="ar-SA"/>
        </w:rPr>
        <w:t>этнокуль</w:t>
      </w:r>
      <w:r>
        <w:rPr>
          <w:rFonts w:eastAsia="Times New Roman" w:cs="Times New Roman" w:ascii="Times New Roman" w:hAnsi="Times New Roman"/>
          <w:spacing w:val="-2"/>
          <w:sz w:val="24"/>
          <w:szCs w:val="24"/>
          <w:lang w:eastAsia="ar-SA"/>
        </w:rPr>
        <w:t>т</w:t>
      </w:r>
      <w:r>
        <w:rPr>
          <w:rFonts w:eastAsia="Times New Roman" w:cs="Times New Roman" w:ascii="Times New Roman" w:hAnsi="Times New Roman"/>
          <w:spacing w:val="-1"/>
          <w:sz w:val="24"/>
          <w:szCs w:val="24"/>
          <w:lang w:eastAsia="ar-SA"/>
        </w:rPr>
        <w:t>у</w:t>
      </w:r>
      <w:r>
        <w:rPr>
          <w:rFonts w:eastAsia="Times New Roman" w:cs="Times New Roman" w:ascii="Times New Roman" w:hAnsi="Times New Roman"/>
          <w:sz w:val="24"/>
          <w:szCs w:val="24"/>
          <w:lang w:eastAsia="ar-SA"/>
        </w:rPr>
        <w:t>р н</w:t>
      </w:r>
      <w:r>
        <w:rPr>
          <w:rFonts w:eastAsia="Times New Roman" w:cs="Times New Roman" w:ascii="Times New Roman" w:hAnsi="Times New Roman"/>
          <w:spacing w:val="1"/>
          <w:sz w:val="24"/>
          <w:szCs w:val="24"/>
          <w:lang w:eastAsia="ar-SA"/>
        </w:rPr>
        <w:t>а</w:t>
      </w:r>
      <w:r>
        <w:rPr>
          <w:rFonts w:eastAsia="Times New Roman" w:cs="Times New Roman" w:ascii="Times New Roman" w:hAnsi="Times New Roman"/>
          <w:sz w:val="24"/>
          <w:szCs w:val="24"/>
          <w:lang w:eastAsia="ar-SA"/>
        </w:rPr>
        <w:t>родов</w:t>
      </w:r>
      <w:r>
        <w:rPr>
          <w:rFonts w:eastAsia="Times New Roman" w:cs="Times New Roman" w:ascii="Times New Roman" w:hAnsi="Times New Roman"/>
          <w:spacing w:val="139"/>
          <w:sz w:val="24"/>
          <w:szCs w:val="24"/>
          <w:lang w:eastAsia="ar-SA"/>
        </w:rPr>
        <w:t xml:space="preserve"> </w:t>
      </w:r>
      <w:r>
        <w:rPr>
          <w:rFonts w:eastAsia="Times New Roman" w:cs="Times New Roman" w:ascii="Times New Roman" w:hAnsi="Times New Roman"/>
          <w:sz w:val="24"/>
          <w:szCs w:val="24"/>
          <w:lang w:eastAsia="ar-SA"/>
        </w:rPr>
        <w:t>Росс</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138"/>
          <w:sz w:val="24"/>
          <w:szCs w:val="24"/>
          <w:lang w:eastAsia="ar-SA"/>
        </w:rPr>
        <w:t xml:space="preserve"> </w:t>
      </w:r>
      <w:r>
        <w:rPr>
          <w:rFonts w:eastAsia="Times New Roman" w:cs="Times New Roman" w:ascii="Times New Roman" w:hAnsi="Times New Roman"/>
          <w:spacing w:val="-1"/>
          <w:sz w:val="24"/>
          <w:szCs w:val="24"/>
          <w:lang w:eastAsia="ar-SA"/>
        </w:rPr>
        <w:t>д</w:t>
      </w:r>
      <w:r>
        <w:rPr>
          <w:rFonts w:eastAsia="Times New Roman" w:cs="Times New Roman" w:ascii="Times New Roman" w:hAnsi="Times New Roman"/>
          <w:sz w:val="24"/>
          <w:szCs w:val="24"/>
          <w:lang w:eastAsia="ar-SA"/>
        </w:rPr>
        <w:t>иа</w:t>
      </w:r>
      <w:r>
        <w:rPr>
          <w:rFonts w:eastAsia="Times New Roman" w:cs="Times New Roman" w:ascii="Times New Roman" w:hAnsi="Times New Roman"/>
          <w:spacing w:val="-1"/>
          <w:sz w:val="24"/>
          <w:szCs w:val="24"/>
          <w:lang w:eastAsia="ar-SA"/>
        </w:rPr>
        <w:t>л</w:t>
      </w:r>
      <w:r>
        <w:rPr>
          <w:rFonts w:eastAsia="Times New Roman" w:cs="Times New Roman" w:ascii="Times New Roman" w:hAnsi="Times New Roman"/>
          <w:sz w:val="24"/>
          <w:szCs w:val="24"/>
          <w:lang w:eastAsia="ar-SA"/>
        </w:rPr>
        <w:t>ога</w:t>
      </w:r>
      <w:r>
        <w:rPr>
          <w:rFonts w:eastAsia="Times New Roman" w:cs="Times New Roman" w:ascii="Times New Roman" w:hAnsi="Times New Roman"/>
          <w:spacing w:val="137"/>
          <w:sz w:val="24"/>
          <w:szCs w:val="24"/>
          <w:lang w:eastAsia="ar-SA"/>
        </w:rPr>
        <w:t xml:space="preserve"> </w:t>
      </w:r>
      <w:r>
        <w:rPr>
          <w:rFonts w:eastAsia="Times New Roman" w:cs="Times New Roman" w:ascii="Times New Roman" w:hAnsi="Times New Roman"/>
          <w:sz w:val="24"/>
          <w:szCs w:val="24"/>
          <w:lang w:eastAsia="ar-SA"/>
        </w:rPr>
        <w:t>культур</w:t>
      </w:r>
      <w:r>
        <w:rPr>
          <w:rFonts w:eastAsia="Times New Roman" w:cs="Times New Roman" w:ascii="Times New Roman" w:hAnsi="Times New Roman"/>
          <w:spacing w:val="136"/>
          <w:sz w:val="24"/>
          <w:szCs w:val="24"/>
          <w:lang w:eastAsia="ar-SA"/>
        </w:rPr>
        <w:t xml:space="preserve"> </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pacing w:val="137"/>
          <w:sz w:val="24"/>
          <w:szCs w:val="24"/>
          <w:lang w:eastAsia="ar-SA"/>
        </w:rPr>
        <w:t xml:space="preserve"> </w:t>
      </w:r>
      <w:r>
        <w:rPr>
          <w:rFonts w:eastAsia="Times New Roman" w:cs="Times New Roman" w:ascii="Times New Roman" w:hAnsi="Times New Roman"/>
          <w:sz w:val="24"/>
          <w:szCs w:val="24"/>
          <w:lang w:eastAsia="ar-SA"/>
        </w:rPr>
        <w:t>терп</w:t>
      </w:r>
      <w:r>
        <w:rPr>
          <w:rFonts w:eastAsia="Times New Roman" w:cs="Times New Roman" w:ascii="Times New Roman" w:hAnsi="Times New Roman"/>
          <w:spacing w:val="1"/>
          <w:sz w:val="24"/>
          <w:szCs w:val="24"/>
          <w:lang w:eastAsia="ar-SA"/>
        </w:rPr>
        <w:t>и</w:t>
      </w:r>
      <w:r>
        <w:rPr>
          <w:rFonts w:eastAsia="Times New Roman" w:cs="Times New Roman" w:ascii="Times New Roman" w:hAnsi="Times New Roman"/>
          <w:sz w:val="24"/>
          <w:szCs w:val="24"/>
          <w:lang w:eastAsia="ar-SA"/>
        </w:rPr>
        <w:t>мос</w:t>
      </w:r>
      <w:r>
        <w:rPr>
          <w:rFonts w:eastAsia="Times New Roman" w:cs="Times New Roman" w:ascii="Times New Roman" w:hAnsi="Times New Roman"/>
          <w:spacing w:val="-2"/>
          <w:sz w:val="24"/>
          <w:szCs w:val="24"/>
          <w:lang w:eastAsia="ar-SA"/>
        </w:rPr>
        <w:t>т</w:t>
      </w:r>
      <w:r>
        <w:rPr>
          <w:rFonts w:eastAsia="Times New Roman" w:cs="Times New Roman" w:ascii="Times New Roman" w:hAnsi="Times New Roman"/>
          <w:sz w:val="24"/>
          <w:szCs w:val="24"/>
          <w:lang w:eastAsia="ar-SA"/>
        </w:rPr>
        <w:t>и.</w:t>
      </w:r>
      <w:r>
        <w:rPr>
          <w:rFonts w:eastAsia="Times New Roman" w:cs="Times New Roman" w:ascii="Times New Roman" w:hAnsi="Times New Roman"/>
          <w:spacing w:val="138"/>
          <w:sz w:val="24"/>
          <w:szCs w:val="24"/>
          <w:lang w:eastAsia="ar-SA"/>
        </w:rPr>
        <w:t xml:space="preserve"> </w:t>
      </w:r>
    </w:p>
    <w:p>
      <w:pPr>
        <w:pStyle w:val="Normal"/>
        <w:spacing w:before="0" w:after="0"/>
        <w:ind w:firstLine="567"/>
        <w:jc w:val="both"/>
        <w:rPr>
          <w:rFonts w:ascii="Times New Roman" w:hAnsi="Times New Roman" w:eastAsia="Times New Roman" w:cs="Times New Roman"/>
          <w:sz w:val="24"/>
          <w:szCs w:val="24"/>
          <w:lang w:eastAsia="ar-SA"/>
        </w:rPr>
      </w:pPr>
      <w:r>
        <w:rPr>
          <w:rFonts w:eastAsia="Times New Roman" w:cs="Times New Roman" w:ascii="Times New Roman" w:hAnsi="Times New Roman"/>
          <w:i/>
          <w:sz w:val="24"/>
          <w:szCs w:val="24"/>
          <w:u w:val="single"/>
          <w:lang w:eastAsia="ar-SA"/>
        </w:rPr>
        <w:t>Содержа</w:t>
      </w:r>
      <w:r>
        <w:rPr>
          <w:rFonts w:eastAsia="Times New Roman" w:cs="Times New Roman" w:ascii="Times New Roman" w:hAnsi="Times New Roman"/>
          <w:i/>
          <w:spacing w:val="-1"/>
          <w:sz w:val="24"/>
          <w:szCs w:val="24"/>
          <w:u w:val="single"/>
          <w:lang w:eastAsia="ar-SA"/>
        </w:rPr>
        <w:t>н</w:t>
      </w:r>
      <w:r>
        <w:rPr>
          <w:rFonts w:eastAsia="Times New Roman" w:cs="Times New Roman" w:ascii="Times New Roman" w:hAnsi="Times New Roman"/>
          <w:i/>
          <w:sz w:val="24"/>
          <w:szCs w:val="24"/>
          <w:u w:val="single"/>
          <w:lang w:eastAsia="ar-SA"/>
        </w:rPr>
        <w:t>ие</w:t>
      </w:r>
      <w:r>
        <w:rPr>
          <w:rFonts w:eastAsia="Times New Roman" w:cs="Times New Roman" w:ascii="Times New Roman" w:hAnsi="Times New Roman"/>
          <w:i/>
          <w:spacing w:val="138"/>
          <w:sz w:val="24"/>
          <w:szCs w:val="24"/>
          <w:u w:val="single"/>
          <w:lang w:eastAsia="ar-SA"/>
        </w:rPr>
        <w:t xml:space="preserve"> </w:t>
      </w:r>
      <w:r>
        <w:rPr>
          <w:rFonts w:eastAsia="Times New Roman" w:cs="Times New Roman" w:ascii="Times New Roman" w:hAnsi="Times New Roman"/>
          <w:i/>
          <w:sz w:val="24"/>
          <w:szCs w:val="24"/>
          <w:u w:val="single"/>
          <w:lang w:eastAsia="ar-SA"/>
        </w:rPr>
        <w:t>модуля предс</w:t>
      </w:r>
      <w:r>
        <w:rPr>
          <w:rFonts w:eastAsia="Times New Roman" w:cs="Times New Roman" w:ascii="Times New Roman" w:hAnsi="Times New Roman"/>
          <w:i/>
          <w:spacing w:val="-1"/>
          <w:sz w:val="24"/>
          <w:szCs w:val="24"/>
          <w:u w:val="single"/>
          <w:lang w:eastAsia="ar-SA"/>
        </w:rPr>
        <w:t>т</w:t>
      </w:r>
      <w:r>
        <w:rPr>
          <w:rFonts w:eastAsia="Times New Roman" w:cs="Times New Roman" w:ascii="Times New Roman" w:hAnsi="Times New Roman"/>
          <w:i/>
          <w:spacing w:val="1"/>
          <w:sz w:val="24"/>
          <w:szCs w:val="24"/>
          <w:u w:val="single"/>
          <w:lang w:eastAsia="ar-SA"/>
        </w:rPr>
        <w:t>а</w:t>
      </w:r>
      <w:r>
        <w:rPr>
          <w:rFonts w:eastAsia="Times New Roman" w:cs="Times New Roman" w:ascii="Times New Roman" w:hAnsi="Times New Roman"/>
          <w:i/>
          <w:spacing w:val="-1"/>
          <w:sz w:val="24"/>
          <w:szCs w:val="24"/>
          <w:u w:val="single"/>
          <w:lang w:eastAsia="ar-SA"/>
        </w:rPr>
        <w:t>в</w:t>
      </w:r>
      <w:r>
        <w:rPr>
          <w:rFonts w:eastAsia="Times New Roman" w:cs="Times New Roman" w:ascii="Times New Roman" w:hAnsi="Times New Roman"/>
          <w:i/>
          <w:sz w:val="24"/>
          <w:szCs w:val="24"/>
          <w:u w:val="single"/>
          <w:lang w:eastAsia="ar-SA"/>
        </w:rPr>
        <w:t>ле</w:t>
      </w:r>
      <w:r>
        <w:rPr>
          <w:rFonts w:eastAsia="Times New Roman" w:cs="Times New Roman" w:ascii="Times New Roman" w:hAnsi="Times New Roman"/>
          <w:i/>
          <w:spacing w:val="-2"/>
          <w:sz w:val="24"/>
          <w:szCs w:val="24"/>
          <w:u w:val="single"/>
          <w:lang w:eastAsia="ar-SA"/>
        </w:rPr>
        <w:t>н</w:t>
      </w:r>
      <w:r>
        <w:rPr>
          <w:rFonts w:eastAsia="Times New Roman" w:cs="Times New Roman" w:ascii="Times New Roman" w:hAnsi="Times New Roman"/>
          <w:i/>
          <w:sz w:val="24"/>
          <w:szCs w:val="24"/>
          <w:u w:val="single"/>
          <w:lang w:eastAsia="ar-SA"/>
        </w:rPr>
        <w:t>о</w:t>
      </w:r>
      <w:r>
        <w:rPr>
          <w:rFonts w:eastAsia="Times New Roman" w:cs="Times New Roman" w:ascii="Times New Roman" w:hAnsi="Times New Roman"/>
          <w:i/>
          <w:spacing w:val="144"/>
          <w:sz w:val="24"/>
          <w:szCs w:val="24"/>
          <w:u w:val="single"/>
          <w:lang w:eastAsia="ar-SA"/>
        </w:rPr>
        <w:t xml:space="preserve"> </w:t>
      </w:r>
      <w:r>
        <w:rPr>
          <w:rFonts w:eastAsia="Times New Roman" w:cs="Times New Roman" w:ascii="Times New Roman" w:hAnsi="Times New Roman"/>
          <w:i/>
          <w:sz w:val="24"/>
          <w:szCs w:val="24"/>
          <w:u w:val="single"/>
          <w:lang w:eastAsia="ar-SA"/>
        </w:rPr>
        <w:t>двумя</w:t>
      </w:r>
      <w:r>
        <w:rPr>
          <w:rFonts w:eastAsia="Times New Roman" w:cs="Times New Roman" w:ascii="Times New Roman" w:hAnsi="Times New Roman"/>
          <w:i/>
          <w:spacing w:val="141"/>
          <w:sz w:val="24"/>
          <w:szCs w:val="24"/>
          <w:u w:val="single"/>
          <w:lang w:eastAsia="ar-SA"/>
        </w:rPr>
        <w:t xml:space="preserve"> </w:t>
      </w:r>
      <w:r>
        <w:rPr>
          <w:rFonts w:eastAsia="Times New Roman" w:cs="Times New Roman" w:ascii="Times New Roman" w:hAnsi="Times New Roman"/>
          <w:i/>
          <w:sz w:val="24"/>
          <w:szCs w:val="24"/>
          <w:u w:val="single"/>
          <w:lang w:eastAsia="ar-SA"/>
        </w:rPr>
        <w:t>ч</w:t>
      </w:r>
      <w:r>
        <w:rPr>
          <w:rFonts w:eastAsia="Times New Roman" w:cs="Times New Roman" w:ascii="Times New Roman" w:hAnsi="Times New Roman"/>
          <w:i/>
          <w:spacing w:val="1"/>
          <w:sz w:val="24"/>
          <w:szCs w:val="24"/>
          <w:u w:val="single"/>
          <w:lang w:eastAsia="ar-SA"/>
        </w:rPr>
        <w:t>а</w:t>
      </w:r>
      <w:r>
        <w:rPr>
          <w:rFonts w:eastAsia="Times New Roman" w:cs="Times New Roman" w:ascii="Times New Roman" w:hAnsi="Times New Roman"/>
          <w:i/>
          <w:sz w:val="24"/>
          <w:szCs w:val="24"/>
          <w:u w:val="single"/>
          <w:lang w:eastAsia="ar-SA"/>
        </w:rPr>
        <w:t>стями</w:t>
      </w:r>
      <w:r>
        <w:rPr>
          <w:rFonts w:eastAsia="Times New Roman" w:cs="Times New Roman" w:ascii="Times New Roman" w:hAnsi="Times New Roman"/>
          <w:sz w:val="24"/>
          <w:szCs w:val="24"/>
          <w:lang w:eastAsia="ar-SA"/>
        </w:rPr>
        <w:t>: «Рос</w:t>
      </w:r>
      <w:r>
        <w:rPr>
          <w:rFonts w:eastAsia="Times New Roman" w:cs="Times New Roman" w:ascii="Times New Roman" w:hAnsi="Times New Roman"/>
          <w:spacing w:val="-1"/>
          <w:sz w:val="24"/>
          <w:szCs w:val="24"/>
          <w:lang w:eastAsia="ar-SA"/>
        </w:rPr>
        <w:t>с</w:t>
      </w:r>
      <w:r>
        <w:rPr>
          <w:rFonts w:eastAsia="Times New Roman" w:cs="Times New Roman" w:ascii="Times New Roman" w:hAnsi="Times New Roman"/>
          <w:sz w:val="24"/>
          <w:szCs w:val="24"/>
          <w:lang w:eastAsia="ar-SA"/>
        </w:rPr>
        <w:t>ия - много</w:t>
      </w:r>
      <w:r>
        <w:rPr>
          <w:rFonts w:eastAsia="Times New Roman" w:cs="Times New Roman" w:ascii="Times New Roman" w:hAnsi="Times New Roman"/>
          <w:spacing w:val="-1"/>
          <w:sz w:val="24"/>
          <w:szCs w:val="24"/>
          <w:lang w:eastAsia="ar-SA"/>
        </w:rPr>
        <w:t>н</w:t>
      </w:r>
      <w:r>
        <w:rPr>
          <w:rFonts w:eastAsia="Times New Roman" w:cs="Times New Roman" w:ascii="Times New Roman" w:hAnsi="Times New Roman"/>
          <w:sz w:val="24"/>
          <w:szCs w:val="24"/>
          <w:lang w:eastAsia="ar-SA"/>
        </w:rPr>
        <w:t>ац</w:t>
      </w:r>
      <w:r>
        <w:rPr>
          <w:rFonts w:eastAsia="Times New Roman" w:cs="Times New Roman" w:ascii="Times New Roman" w:hAnsi="Times New Roman"/>
          <w:spacing w:val="1"/>
          <w:sz w:val="24"/>
          <w:szCs w:val="24"/>
          <w:lang w:eastAsia="ar-SA"/>
        </w:rPr>
        <w:t>ио</w:t>
      </w:r>
      <w:r>
        <w:rPr>
          <w:rFonts w:eastAsia="Times New Roman" w:cs="Times New Roman" w:ascii="Times New Roman" w:hAnsi="Times New Roman"/>
          <w:sz w:val="24"/>
          <w:szCs w:val="24"/>
          <w:lang w:eastAsia="ar-SA"/>
        </w:rPr>
        <w:t>наль</w:t>
      </w:r>
      <w:r>
        <w:rPr>
          <w:rFonts w:eastAsia="Times New Roman" w:cs="Times New Roman" w:ascii="Times New Roman" w:hAnsi="Times New Roman"/>
          <w:spacing w:val="-2"/>
          <w:sz w:val="24"/>
          <w:szCs w:val="24"/>
          <w:lang w:eastAsia="ar-SA"/>
        </w:rPr>
        <w:t>н</w:t>
      </w:r>
      <w:r>
        <w:rPr>
          <w:rFonts w:eastAsia="Times New Roman" w:cs="Times New Roman" w:ascii="Times New Roman" w:hAnsi="Times New Roman"/>
          <w:sz w:val="24"/>
          <w:szCs w:val="24"/>
          <w:lang w:eastAsia="ar-SA"/>
        </w:rPr>
        <w:t>ая</w:t>
      </w:r>
      <w:r>
        <w:rPr>
          <w:rFonts w:eastAsia="Times New Roman" w:cs="Times New Roman" w:ascii="Times New Roman" w:hAnsi="Times New Roman"/>
          <w:spacing w:val="-1"/>
          <w:sz w:val="24"/>
          <w:szCs w:val="24"/>
          <w:lang w:eastAsia="ar-SA"/>
        </w:rPr>
        <w:t xml:space="preserve"> </w:t>
      </w:r>
      <w:r>
        <w:rPr>
          <w:rFonts w:eastAsia="Times New Roman" w:cs="Times New Roman" w:ascii="Times New Roman" w:hAnsi="Times New Roman"/>
          <w:sz w:val="24"/>
          <w:szCs w:val="24"/>
          <w:lang w:eastAsia="ar-SA"/>
        </w:rPr>
        <w:t>с</w:t>
      </w:r>
      <w:r>
        <w:rPr>
          <w:rFonts w:eastAsia="Times New Roman" w:cs="Times New Roman" w:ascii="Times New Roman" w:hAnsi="Times New Roman"/>
          <w:spacing w:val="-1"/>
          <w:sz w:val="24"/>
          <w:szCs w:val="24"/>
          <w:lang w:eastAsia="ar-SA"/>
        </w:rPr>
        <w:t>тр</w:t>
      </w:r>
      <w:r>
        <w:rPr>
          <w:rFonts w:eastAsia="Times New Roman" w:cs="Times New Roman" w:ascii="Times New Roman" w:hAnsi="Times New Roman"/>
          <w:sz w:val="24"/>
          <w:szCs w:val="24"/>
          <w:lang w:eastAsia="ar-SA"/>
        </w:rPr>
        <w:t>ана»</w:t>
      </w:r>
      <w:r>
        <w:rPr>
          <w:rFonts w:eastAsia="Times New Roman" w:cs="Times New Roman" w:ascii="Times New Roman" w:hAnsi="Times New Roman"/>
          <w:spacing w:val="-1"/>
          <w:sz w:val="24"/>
          <w:szCs w:val="24"/>
          <w:lang w:eastAsia="ar-SA"/>
        </w:rPr>
        <w:t xml:space="preserve"> </w:t>
      </w:r>
      <w:r>
        <w:rPr>
          <w:rFonts w:eastAsia="Times New Roman" w:cs="Times New Roman" w:ascii="Times New Roman" w:hAnsi="Times New Roman"/>
          <w:sz w:val="24"/>
          <w:szCs w:val="24"/>
          <w:lang w:eastAsia="ar-SA"/>
        </w:rPr>
        <w:t xml:space="preserve">и </w:t>
      </w:r>
      <w:r>
        <w:rPr>
          <w:rFonts w:eastAsia="Times New Roman" w:cs="Times New Roman" w:ascii="Times New Roman" w:hAnsi="Times New Roman"/>
          <w:spacing w:val="-1"/>
          <w:sz w:val="24"/>
          <w:szCs w:val="24"/>
          <w:lang w:eastAsia="ar-SA"/>
        </w:rPr>
        <w:t>«</w:t>
      </w:r>
      <w:r>
        <w:rPr>
          <w:rFonts w:eastAsia="Times New Roman" w:cs="Times New Roman" w:ascii="Times New Roman" w:hAnsi="Times New Roman"/>
          <w:sz w:val="24"/>
          <w:szCs w:val="24"/>
          <w:lang w:eastAsia="ar-SA"/>
        </w:rPr>
        <w:t>К</w:t>
      </w:r>
      <w:r>
        <w:rPr>
          <w:rFonts w:eastAsia="Times New Roman" w:cs="Times New Roman" w:ascii="Times New Roman" w:hAnsi="Times New Roman"/>
          <w:spacing w:val="1"/>
          <w:sz w:val="24"/>
          <w:szCs w:val="24"/>
          <w:lang w:eastAsia="ar-SA"/>
        </w:rPr>
        <w:t>у</w:t>
      </w:r>
      <w:r>
        <w:rPr>
          <w:rFonts w:eastAsia="Times New Roman" w:cs="Times New Roman" w:ascii="Times New Roman" w:hAnsi="Times New Roman"/>
          <w:sz w:val="24"/>
          <w:szCs w:val="24"/>
          <w:lang w:eastAsia="ar-SA"/>
        </w:rPr>
        <w:t>ль</w:t>
      </w:r>
      <w:r>
        <w:rPr>
          <w:rFonts w:eastAsia="Times New Roman" w:cs="Times New Roman" w:ascii="Times New Roman" w:hAnsi="Times New Roman"/>
          <w:spacing w:val="-1"/>
          <w:sz w:val="24"/>
          <w:szCs w:val="24"/>
          <w:lang w:eastAsia="ar-SA"/>
        </w:rPr>
        <w:t>ту</w:t>
      </w:r>
      <w:r>
        <w:rPr>
          <w:rFonts w:eastAsia="Times New Roman" w:cs="Times New Roman" w:ascii="Times New Roman" w:hAnsi="Times New Roman"/>
          <w:sz w:val="24"/>
          <w:szCs w:val="24"/>
          <w:lang w:eastAsia="ar-SA"/>
        </w:rPr>
        <w:t>ра</w:t>
      </w:r>
      <w:r>
        <w:rPr>
          <w:rFonts w:eastAsia="Times New Roman" w:cs="Times New Roman" w:ascii="Times New Roman" w:hAnsi="Times New Roman"/>
          <w:spacing w:val="-1"/>
          <w:sz w:val="24"/>
          <w:szCs w:val="24"/>
          <w:lang w:eastAsia="ar-SA"/>
        </w:rPr>
        <w:t xml:space="preserve"> </w:t>
      </w:r>
      <w:r>
        <w:rPr>
          <w:rFonts w:eastAsia="Times New Roman" w:cs="Times New Roman" w:ascii="Times New Roman" w:hAnsi="Times New Roman"/>
          <w:sz w:val="24"/>
          <w:szCs w:val="24"/>
          <w:lang w:eastAsia="ar-SA"/>
        </w:rPr>
        <w:t>мо</w:t>
      </w:r>
      <w:r>
        <w:rPr>
          <w:rFonts w:eastAsia="Times New Roman" w:cs="Times New Roman" w:ascii="Times New Roman" w:hAnsi="Times New Roman"/>
          <w:spacing w:val="-1"/>
          <w:sz w:val="24"/>
          <w:szCs w:val="24"/>
          <w:lang w:eastAsia="ar-SA"/>
        </w:rPr>
        <w:t>ег</w:t>
      </w:r>
      <w:r>
        <w:rPr>
          <w:rFonts w:eastAsia="Times New Roman" w:cs="Times New Roman" w:ascii="Times New Roman" w:hAnsi="Times New Roman"/>
          <w:sz w:val="24"/>
          <w:szCs w:val="24"/>
          <w:lang w:eastAsia="ar-SA"/>
        </w:rPr>
        <w:t>о народа».</w:t>
      </w:r>
    </w:p>
    <w:p>
      <w:pPr>
        <w:pStyle w:val="Normal"/>
        <w:spacing w:before="0" w:after="0"/>
        <w:ind w:firstLine="567"/>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p>
      <w:pPr>
        <w:pStyle w:val="Normal"/>
        <w:spacing w:before="0" w:after="0"/>
        <w:ind w:firstLine="567"/>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p>
      <w:pPr>
        <w:pStyle w:val="Normal"/>
        <w:spacing w:before="0" w:after="0"/>
        <w:ind w:firstLine="567"/>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p>
      <w:pPr>
        <w:pStyle w:val="Normal"/>
        <w:spacing w:before="0" w:after="0"/>
        <w:ind w:firstLine="567"/>
        <w:jc w:val="both"/>
        <w:rPr>
          <w:rFonts w:ascii="Times New Roman" w:hAnsi="Times New Roman" w:eastAsia="Times New Roman" w:cs="Times New Roman"/>
          <w:b/>
          <w:b/>
          <w:color w:val="000000"/>
          <w:sz w:val="24"/>
          <w:szCs w:val="24"/>
          <w:lang w:eastAsia="ar-SA"/>
        </w:rPr>
      </w:pPr>
      <w:r>
        <w:rPr>
          <w:rFonts w:eastAsia="Times New Roman" w:cs="Times New Roman" w:ascii="Times New Roman" w:hAnsi="Times New Roman"/>
          <w:b/>
          <w:color w:val="000000"/>
          <w:sz w:val="24"/>
          <w:szCs w:val="24"/>
          <w:lang w:eastAsia="ar-SA"/>
        </w:rPr>
      </w:r>
    </w:p>
    <w:p>
      <w:pPr>
        <w:pStyle w:val="Normal"/>
        <w:spacing w:before="0" w:after="0"/>
        <w:ind w:firstLine="567"/>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b/>
          <w:color w:val="000000"/>
          <w:sz w:val="24"/>
          <w:szCs w:val="24"/>
          <w:lang w:eastAsia="ar-SA"/>
        </w:rPr>
        <w:t>В</w:t>
      </w:r>
      <w:r>
        <w:rPr>
          <w:rFonts w:eastAsia="Times New Roman" w:cs="Times New Roman" w:ascii="Times New Roman" w:hAnsi="Times New Roman"/>
          <w:b/>
          <w:color w:val="000000"/>
          <w:spacing w:val="1"/>
          <w:sz w:val="24"/>
          <w:szCs w:val="24"/>
          <w:lang w:eastAsia="ar-SA"/>
        </w:rPr>
        <w:t xml:space="preserve"> </w:t>
      </w:r>
      <w:r>
        <w:rPr>
          <w:rFonts w:eastAsia="Times New Roman" w:cs="Times New Roman" w:ascii="Times New Roman" w:hAnsi="Times New Roman"/>
          <w:b/>
          <w:color w:val="000000"/>
          <w:sz w:val="24"/>
          <w:szCs w:val="24"/>
          <w:lang w:eastAsia="ar-SA"/>
        </w:rPr>
        <w:t>рез</w:t>
      </w:r>
      <w:r>
        <w:rPr>
          <w:rFonts w:eastAsia="Times New Roman" w:cs="Times New Roman" w:ascii="Times New Roman" w:hAnsi="Times New Roman"/>
          <w:b/>
          <w:color w:val="000000"/>
          <w:spacing w:val="-3"/>
          <w:sz w:val="24"/>
          <w:szCs w:val="24"/>
          <w:lang w:eastAsia="ar-SA"/>
        </w:rPr>
        <w:t>у</w:t>
      </w:r>
      <w:r>
        <w:rPr>
          <w:rFonts w:eastAsia="Times New Roman" w:cs="Times New Roman" w:ascii="Times New Roman" w:hAnsi="Times New Roman"/>
          <w:b/>
          <w:color w:val="000000"/>
          <w:sz w:val="24"/>
          <w:szCs w:val="24"/>
          <w:lang w:eastAsia="ar-SA"/>
        </w:rPr>
        <w:t>л</w:t>
      </w:r>
      <w:r>
        <w:rPr>
          <w:rFonts w:eastAsia="Times New Roman" w:cs="Times New Roman" w:ascii="Times New Roman" w:hAnsi="Times New Roman"/>
          <w:b/>
          <w:color w:val="000000"/>
          <w:spacing w:val="-1"/>
          <w:sz w:val="24"/>
          <w:szCs w:val="24"/>
          <w:lang w:eastAsia="ar-SA"/>
        </w:rPr>
        <w:t>ь</w:t>
      </w:r>
      <w:r>
        <w:rPr>
          <w:rFonts w:eastAsia="Times New Roman" w:cs="Times New Roman" w:ascii="Times New Roman" w:hAnsi="Times New Roman"/>
          <w:b/>
          <w:color w:val="000000"/>
          <w:sz w:val="24"/>
          <w:szCs w:val="24"/>
          <w:lang w:eastAsia="ar-SA"/>
        </w:rPr>
        <w:t>тате и</w:t>
      </w:r>
      <w:r>
        <w:rPr>
          <w:rFonts w:eastAsia="Times New Roman" w:cs="Times New Roman" w:ascii="Times New Roman" w:hAnsi="Times New Roman"/>
          <w:b/>
          <w:color w:val="000000"/>
          <w:spacing w:val="2"/>
          <w:sz w:val="24"/>
          <w:szCs w:val="24"/>
          <w:lang w:eastAsia="ar-SA"/>
        </w:rPr>
        <w:t>з</w:t>
      </w:r>
      <w:r>
        <w:rPr>
          <w:rFonts w:eastAsia="Times New Roman" w:cs="Times New Roman" w:ascii="Times New Roman" w:hAnsi="Times New Roman"/>
          <w:b/>
          <w:color w:val="000000"/>
          <w:spacing w:val="-3"/>
          <w:sz w:val="24"/>
          <w:szCs w:val="24"/>
          <w:lang w:eastAsia="ar-SA"/>
        </w:rPr>
        <w:t>у</w:t>
      </w:r>
      <w:r>
        <w:rPr>
          <w:rFonts w:eastAsia="Times New Roman" w:cs="Times New Roman" w:ascii="Times New Roman" w:hAnsi="Times New Roman"/>
          <w:b/>
          <w:color w:val="000000"/>
          <w:sz w:val="24"/>
          <w:szCs w:val="24"/>
          <w:lang w:eastAsia="ar-SA"/>
        </w:rPr>
        <w:t xml:space="preserve">чения </w:t>
      </w:r>
      <w:r>
        <w:rPr>
          <w:rFonts w:eastAsia="Times New Roman" w:cs="Times New Roman" w:ascii="Times New Roman" w:hAnsi="Times New Roman"/>
          <w:b/>
          <w:color w:val="000000"/>
          <w:spacing w:val="-1"/>
          <w:sz w:val="24"/>
          <w:szCs w:val="24"/>
          <w:lang w:eastAsia="ar-SA"/>
        </w:rPr>
        <w:t>м</w:t>
      </w:r>
      <w:r>
        <w:rPr>
          <w:rFonts w:eastAsia="Times New Roman" w:cs="Times New Roman" w:ascii="Times New Roman" w:hAnsi="Times New Roman"/>
          <w:b/>
          <w:color w:val="000000"/>
          <w:sz w:val="24"/>
          <w:szCs w:val="24"/>
          <w:lang w:eastAsia="ar-SA"/>
        </w:rPr>
        <w:t>од</w:t>
      </w:r>
      <w:r>
        <w:rPr>
          <w:rFonts w:eastAsia="Times New Roman" w:cs="Times New Roman" w:ascii="Times New Roman" w:hAnsi="Times New Roman"/>
          <w:b/>
          <w:color w:val="000000"/>
          <w:spacing w:val="-2"/>
          <w:sz w:val="24"/>
          <w:szCs w:val="24"/>
          <w:lang w:eastAsia="ar-SA"/>
        </w:rPr>
        <w:t>у</w:t>
      </w:r>
      <w:r>
        <w:rPr>
          <w:rFonts w:eastAsia="Times New Roman" w:cs="Times New Roman" w:ascii="Times New Roman" w:hAnsi="Times New Roman"/>
          <w:b/>
          <w:color w:val="000000"/>
          <w:spacing w:val="-1"/>
          <w:sz w:val="24"/>
          <w:szCs w:val="24"/>
          <w:lang w:eastAsia="ar-SA"/>
        </w:rPr>
        <w:t>л</w:t>
      </w:r>
      <w:r>
        <w:rPr>
          <w:rFonts w:eastAsia="Times New Roman" w:cs="Times New Roman" w:ascii="Times New Roman" w:hAnsi="Times New Roman"/>
          <w:b/>
          <w:color w:val="000000"/>
          <w:sz w:val="24"/>
          <w:szCs w:val="24"/>
          <w:lang w:eastAsia="ar-SA"/>
        </w:rPr>
        <w:t>я</w:t>
      </w:r>
      <w:r>
        <w:rPr>
          <w:rFonts w:eastAsia="Times New Roman" w:cs="Times New Roman" w:ascii="Times New Roman" w:hAnsi="Times New Roman"/>
          <w:b/>
          <w:color w:val="000000"/>
          <w:spacing w:val="1"/>
          <w:sz w:val="24"/>
          <w:szCs w:val="24"/>
          <w:lang w:eastAsia="ar-SA"/>
        </w:rPr>
        <w:t xml:space="preserve"> об</w:t>
      </w:r>
      <w:r>
        <w:rPr>
          <w:rFonts w:eastAsia="Times New Roman" w:cs="Times New Roman" w:ascii="Times New Roman" w:hAnsi="Times New Roman"/>
          <w:b/>
          <w:color w:val="000000"/>
          <w:spacing w:val="-2"/>
          <w:sz w:val="24"/>
          <w:szCs w:val="24"/>
          <w:lang w:eastAsia="ar-SA"/>
        </w:rPr>
        <w:t>у</w:t>
      </w:r>
      <w:r>
        <w:rPr>
          <w:rFonts w:eastAsia="Times New Roman" w:cs="Times New Roman" w:ascii="Times New Roman" w:hAnsi="Times New Roman"/>
          <w:b/>
          <w:color w:val="000000"/>
          <w:sz w:val="24"/>
          <w:szCs w:val="24"/>
          <w:lang w:eastAsia="ar-SA"/>
        </w:rPr>
        <w:t>чающийся</w:t>
      </w:r>
      <w:r>
        <w:rPr>
          <w:rFonts w:eastAsia="Times New Roman" w:cs="Times New Roman" w:ascii="Times New Roman" w:hAnsi="Times New Roman"/>
          <w:b/>
          <w:color w:val="000000"/>
          <w:spacing w:val="2"/>
          <w:sz w:val="24"/>
          <w:szCs w:val="24"/>
          <w:lang w:eastAsia="ar-SA"/>
        </w:rPr>
        <w:t xml:space="preserve"> </w:t>
      </w:r>
      <w:r>
        <w:rPr>
          <w:rFonts w:eastAsia="Times New Roman" w:cs="Times New Roman" w:ascii="Times New Roman" w:hAnsi="Times New Roman"/>
          <w:b/>
          <w:color w:val="000000"/>
          <w:sz w:val="24"/>
          <w:szCs w:val="24"/>
          <w:lang w:eastAsia="ar-SA"/>
        </w:rPr>
        <w:t>на</w:t>
      </w:r>
      <w:r>
        <w:rPr>
          <w:rFonts w:eastAsia="Times New Roman" w:cs="Times New Roman" w:ascii="Times New Roman" w:hAnsi="Times New Roman"/>
          <w:b/>
          <w:color w:val="000000"/>
          <w:spacing w:val="-2"/>
          <w:sz w:val="24"/>
          <w:szCs w:val="24"/>
          <w:lang w:eastAsia="ar-SA"/>
        </w:rPr>
        <w:t>у</w:t>
      </w:r>
      <w:r>
        <w:rPr>
          <w:rFonts w:eastAsia="Times New Roman" w:cs="Times New Roman" w:ascii="Times New Roman" w:hAnsi="Times New Roman"/>
          <w:b/>
          <w:color w:val="000000"/>
          <w:sz w:val="24"/>
          <w:szCs w:val="24"/>
          <w:lang w:eastAsia="ar-SA"/>
        </w:rPr>
        <w:t>читс</w:t>
      </w:r>
      <w:r>
        <w:rPr>
          <w:rFonts w:eastAsia="Times New Roman" w:cs="Times New Roman" w:ascii="Times New Roman" w:hAnsi="Times New Roman"/>
          <w:b/>
          <w:color w:val="000000"/>
          <w:spacing w:val="-1"/>
          <w:sz w:val="24"/>
          <w:szCs w:val="24"/>
          <w:lang w:eastAsia="ar-SA"/>
        </w:rPr>
        <w:t>я</w:t>
      </w:r>
      <w:r>
        <w:rPr>
          <w:rFonts w:eastAsia="Times New Roman" w:cs="Times New Roman" w:ascii="Times New Roman" w:hAnsi="Times New Roman"/>
          <w:color w:val="000000"/>
          <w:sz w:val="24"/>
          <w:szCs w:val="24"/>
          <w:lang w:eastAsia="ar-SA"/>
        </w:rPr>
        <w:t>:</w:t>
      </w:r>
    </w:p>
    <w:p>
      <w:pPr>
        <w:pStyle w:val="Normal"/>
        <w:spacing w:before="0" w:after="0"/>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color w:val="000000"/>
          <w:spacing w:val="103"/>
          <w:sz w:val="24"/>
          <w:szCs w:val="24"/>
          <w:lang w:eastAsia="ar-SA"/>
        </w:rPr>
        <w:t xml:space="preserve"> </w:t>
      </w:r>
      <w:r>
        <w:rPr>
          <w:rFonts w:eastAsia="Times New Roman" w:cs="Times New Roman" w:ascii="Times New Roman" w:hAnsi="Times New Roman"/>
          <w:color w:val="000000"/>
          <w:spacing w:val="1"/>
          <w:sz w:val="24"/>
          <w:szCs w:val="24"/>
          <w:lang w:eastAsia="ar-SA"/>
        </w:rPr>
        <w:t>х</w:t>
      </w:r>
      <w:r>
        <w:rPr>
          <w:rFonts w:eastAsia="Times New Roman" w:cs="Times New Roman" w:ascii="Times New Roman" w:hAnsi="Times New Roman"/>
          <w:color w:val="000000"/>
          <w:sz w:val="24"/>
          <w:szCs w:val="24"/>
          <w:lang w:eastAsia="ar-SA"/>
        </w:rPr>
        <w:t>арак</w:t>
      </w:r>
      <w:r>
        <w:rPr>
          <w:rFonts w:eastAsia="Times New Roman" w:cs="Times New Roman" w:ascii="Times New Roman" w:hAnsi="Times New Roman"/>
          <w:color w:val="000000"/>
          <w:spacing w:val="-2"/>
          <w:sz w:val="24"/>
          <w:szCs w:val="24"/>
          <w:lang w:eastAsia="ar-SA"/>
        </w:rPr>
        <w:t>т</w:t>
      </w:r>
      <w:r>
        <w:rPr>
          <w:rFonts w:eastAsia="Times New Roman" w:cs="Times New Roman" w:ascii="Times New Roman" w:hAnsi="Times New Roman"/>
          <w:color w:val="000000"/>
          <w:sz w:val="24"/>
          <w:szCs w:val="24"/>
          <w:lang w:eastAsia="ar-SA"/>
        </w:rPr>
        <w:t>е</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изо</w:t>
      </w:r>
      <w:r>
        <w:rPr>
          <w:rFonts w:eastAsia="Times New Roman" w:cs="Times New Roman" w:ascii="Times New Roman" w:hAnsi="Times New Roman"/>
          <w:color w:val="000000"/>
          <w:spacing w:val="-1"/>
          <w:sz w:val="24"/>
          <w:szCs w:val="24"/>
          <w:lang w:eastAsia="ar-SA"/>
        </w:rPr>
        <w:t>в</w:t>
      </w:r>
      <w:r>
        <w:rPr>
          <w:rFonts w:eastAsia="Times New Roman" w:cs="Times New Roman" w:ascii="Times New Roman" w:hAnsi="Times New Roman"/>
          <w:color w:val="000000"/>
          <w:sz w:val="24"/>
          <w:szCs w:val="24"/>
          <w:lang w:eastAsia="ar-SA"/>
        </w:rPr>
        <w:t>ать</w:t>
      </w:r>
      <w:r>
        <w:rPr>
          <w:rFonts w:eastAsia="Times New Roman" w:cs="Times New Roman" w:ascii="Times New Roman" w:hAnsi="Times New Roman"/>
          <w:color w:val="000000"/>
          <w:spacing w:val="101"/>
          <w:sz w:val="24"/>
          <w:szCs w:val="24"/>
          <w:lang w:eastAsia="ar-SA"/>
        </w:rPr>
        <w:t xml:space="preserve"> </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азви</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z w:val="24"/>
          <w:szCs w:val="24"/>
          <w:lang w:eastAsia="ar-SA"/>
        </w:rPr>
        <w:t>ие</w:t>
      </w:r>
      <w:r>
        <w:rPr>
          <w:rFonts w:eastAsia="Times New Roman" w:cs="Times New Roman" w:ascii="Times New Roman" w:hAnsi="Times New Roman"/>
          <w:color w:val="000000"/>
          <w:spacing w:val="99"/>
          <w:sz w:val="24"/>
          <w:szCs w:val="24"/>
          <w:lang w:eastAsia="ar-SA"/>
        </w:rPr>
        <w:t xml:space="preserve"> </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z w:val="24"/>
          <w:szCs w:val="24"/>
          <w:lang w:eastAsia="ar-SA"/>
        </w:rPr>
        <w:t>дельных</w:t>
      </w:r>
      <w:r>
        <w:rPr>
          <w:rFonts w:eastAsia="Times New Roman" w:cs="Times New Roman" w:ascii="Times New Roman" w:hAnsi="Times New Roman"/>
          <w:color w:val="000000"/>
          <w:spacing w:val="103"/>
          <w:sz w:val="24"/>
          <w:szCs w:val="24"/>
          <w:lang w:eastAsia="ar-SA"/>
        </w:rPr>
        <w:t xml:space="preserve"> </w:t>
      </w:r>
      <w:r>
        <w:rPr>
          <w:rFonts w:eastAsia="Times New Roman" w:cs="Times New Roman" w:ascii="Times New Roman" w:hAnsi="Times New Roman"/>
          <w:color w:val="000000"/>
          <w:sz w:val="24"/>
          <w:szCs w:val="24"/>
          <w:lang w:eastAsia="ar-SA"/>
        </w:rPr>
        <w:t>облас</w:t>
      </w:r>
      <w:r>
        <w:rPr>
          <w:rFonts w:eastAsia="Times New Roman" w:cs="Times New Roman" w:ascii="Times New Roman" w:hAnsi="Times New Roman"/>
          <w:color w:val="000000"/>
          <w:spacing w:val="-2"/>
          <w:sz w:val="24"/>
          <w:szCs w:val="24"/>
          <w:lang w:eastAsia="ar-SA"/>
        </w:rPr>
        <w:t>т</w:t>
      </w:r>
      <w:r>
        <w:rPr>
          <w:rFonts w:eastAsia="Times New Roman" w:cs="Times New Roman" w:ascii="Times New Roman" w:hAnsi="Times New Roman"/>
          <w:color w:val="000000"/>
          <w:sz w:val="24"/>
          <w:szCs w:val="24"/>
          <w:lang w:eastAsia="ar-SA"/>
        </w:rPr>
        <w:t>ей</w:t>
      </w:r>
      <w:r>
        <w:rPr>
          <w:rFonts w:eastAsia="Times New Roman" w:cs="Times New Roman" w:ascii="Times New Roman" w:hAnsi="Times New Roman"/>
          <w:color w:val="000000"/>
          <w:spacing w:val="100"/>
          <w:sz w:val="24"/>
          <w:szCs w:val="24"/>
          <w:lang w:eastAsia="ar-SA"/>
        </w:rPr>
        <w:t xml:space="preserve"> </w:t>
      </w:r>
      <w:r>
        <w:rPr>
          <w:rFonts w:eastAsia="Times New Roman" w:cs="Times New Roman" w:ascii="Times New Roman" w:hAnsi="Times New Roman"/>
          <w:color w:val="000000"/>
          <w:sz w:val="24"/>
          <w:szCs w:val="24"/>
          <w:lang w:eastAsia="ar-SA"/>
        </w:rPr>
        <w:t>и</w:t>
      </w:r>
      <w:r>
        <w:rPr>
          <w:rFonts w:eastAsia="Times New Roman" w:cs="Times New Roman" w:ascii="Times New Roman" w:hAnsi="Times New Roman"/>
          <w:color w:val="000000"/>
          <w:spacing w:val="103"/>
          <w:sz w:val="24"/>
          <w:szCs w:val="24"/>
          <w:lang w:eastAsia="ar-SA"/>
        </w:rPr>
        <w:t xml:space="preserve"> </w:t>
      </w:r>
      <w:r>
        <w:rPr>
          <w:rFonts w:eastAsia="Times New Roman" w:cs="Times New Roman" w:ascii="Times New Roman" w:hAnsi="Times New Roman"/>
          <w:color w:val="000000"/>
          <w:sz w:val="24"/>
          <w:szCs w:val="24"/>
          <w:lang w:eastAsia="ar-SA"/>
        </w:rPr>
        <w:t>фо</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м</w:t>
      </w:r>
      <w:r>
        <w:rPr>
          <w:rFonts w:eastAsia="Times New Roman" w:cs="Times New Roman" w:ascii="Times New Roman" w:hAnsi="Times New Roman"/>
          <w:color w:val="000000"/>
          <w:spacing w:val="102"/>
          <w:sz w:val="24"/>
          <w:szCs w:val="24"/>
          <w:lang w:eastAsia="ar-SA"/>
        </w:rPr>
        <w:t xml:space="preserve"> </w:t>
      </w:r>
      <w:r>
        <w:rPr>
          <w:rFonts w:eastAsia="Times New Roman" w:cs="Times New Roman" w:ascii="Times New Roman" w:hAnsi="Times New Roman"/>
          <w:color w:val="000000"/>
          <w:sz w:val="24"/>
          <w:szCs w:val="24"/>
          <w:lang w:eastAsia="ar-SA"/>
        </w:rPr>
        <w:t>к</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z w:val="24"/>
          <w:szCs w:val="24"/>
          <w:lang w:eastAsia="ar-SA"/>
        </w:rPr>
        <w:t>ль</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z w:val="24"/>
          <w:szCs w:val="24"/>
          <w:lang w:eastAsia="ar-SA"/>
        </w:rPr>
        <w:t>ры, вы</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ажать св</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е мн</w:t>
      </w:r>
      <w:r>
        <w:rPr>
          <w:rFonts w:eastAsia="Times New Roman" w:cs="Times New Roman" w:ascii="Times New Roman" w:hAnsi="Times New Roman"/>
          <w:color w:val="000000"/>
          <w:spacing w:val="-1"/>
          <w:sz w:val="24"/>
          <w:szCs w:val="24"/>
          <w:lang w:eastAsia="ar-SA"/>
        </w:rPr>
        <w:t>ен</w:t>
      </w:r>
      <w:r>
        <w:rPr>
          <w:rFonts w:eastAsia="Times New Roman" w:cs="Times New Roman" w:ascii="Times New Roman" w:hAnsi="Times New Roman"/>
          <w:color w:val="000000"/>
          <w:sz w:val="24"/>
          <w:szCs w:val="24"/>
          <w:lang w:eastAsia="ar-SA"/>
        </w:rPr>
        <w:t>ие о</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различных</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явлени</w:t>
      </w:r>
      <w:r>
        <w:rPr>
          <w:rFonts w:eastAsia="Times New Roman" w:cs="Times New Roman" w:ascii="Times New Roman" w:hAnsi="Times New Roman"/>
          <w:color w:val="000000"/>
          <w:spacing w:val="-1"/>
          <w:sz w:val="24"/>
          <w:szCs w:val="24"/>
          <w:lang w:eastAsia="ar-SA"/>
        </w:rPr>
        <w:t>я</w:t>
      </w:r>
      <w:r>
        <w:rPr>
          <w:rFonts w:eastAsia="Times New Roman" w:cs="Times New Roman" w:ascii="Times New Roman" w:hAnsi="Times New Roman"/>
          <w:color w:val="000000"/>
          <w:sz w:val="24"/>
          <w:szCs w:val="24"/>
          <w:lang w:eastAsia="ar-SA"/>
        </w:rPr>
        <w:t>х</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к</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z w:val="24"/>
          <w:szCs w:val="24"/>
          <w:lang w:eastAsia="ar-SA"/>
        </w:rPr>
        <w:t>льт</w:t>
      </w:r>
      <w:r>
        <w:rPr>
          <w:rFonts w:eastAsia="Times New Roman" w:cs="Times New Roman" w:ascii="Times New Roman" w:hAnsi="Times New Roman"/>
          <w:color w:val="000000"/>
          <w:spacing w:val="-1"/>
          <w:sz w:val="24"/>
          <w:szCs w:val="24"/>
          <w:lang w:eastAsia="ar-SA"/>
        </w:rPr>
        <w:t>у</w:t>
      </w:r>
      <w:r>
        <w:rPr>
          <w:rFonts w:eastAsia="Times New Roman" w:cs="Times New Roman" w:ascii="Times New Roman" w:hAnsi="Times New Roman"/>
          <w:color w:val="000000"/>
          <w:sz w:val="24"/>
          <w:szCs w:val="24"/>
          <w:lang w:eastAsia="ar-SA"/>
        </w:rPr>
        <w:t>ры;</w:t>
      </w:r>
    </w:p>
    <w:p>
      <w:pPr>
        <w:pStyle w:val="Normal"/>
        <w:spacing w:before="0" w:after="0"/>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color w:val="000000"/>
          <w:spacing w:val="52"/>
          <w:sz w:val="24"/>
          <w:szCs w:val="24"/>
          <w:lang w:eastAsia="ar-SA"/>
        </w:rPr>
        <w:t xml:space="preserve"> </w:t>
      </w:r>
      <w:r>
        <w:rPr>
          <w:rFonts w:eastAsia="Times New Roman" w:cs="Times New Roman" w:ascii="Times New Roman" w:hAnsi="Times New Roman"/>
          <w:color w:val="000000"/>
          <w:sz w:val="24"/>
          <w:szCs w:val="24"/>
          <w:lang w:eastAsia="ar-SA"/>
        </w:rPr>
        <w:t>оп</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pacing w:val="-1"/>
          <w:sz w:val="24"/>
          <w:szCs w:val="24"/>
          <w:lang w:eastAsia="ar-SA"/>
        </w:rPr>
        <w:t>с</w:t>
      </w:r>
      <w:r>
        <w:rPr>
          <w:rFonts w:eastAsia="Times New Roman" w:cs="Times New Roman" w:ascii="Times New Roman" w:hAnsi="Times New Roman"/>
          <w:color w:val="000000"/>
          <w:sz w:val="24"/>
          <w:szCs w:val="24"/>
          <w:lang w:eastAsia="ar-SA"/>
        </w:rPr>
        <w:t>ывать</w:t>
      </w:r>
      <w:r>
        <w:rPr>
          <w:rFonts w:eastAsia="Times New Roman" w:cs="Times New Roman" w:ascii="Times New Roman" w:hAnsi="Times New Roman"/>
          <w:color w:val="000000"/>
          <w:spacing w:val="48"/>
          <w:sz w:val="24"/>
          <w:szCs w:val="24"/>
          <w:lang w:eastAsia="ar-SA"/>
        </w:rPr>
        <w:t xml:space="preserve"> </w:t>
      </w:r>
      <w:r>
        <w:rPr>
          <w:rFonts w:eastAsia="Times New Roman" w:cs="Times New Roman" w:ascii="Times New Roman" w:hAnsi="Times New Roman"/>
          <w:color w:val="000000"/>
          <w:sz w:val="24"/>
          <w:szCs w:val="24"/>
          <w:lang w:eastAsia="ar-SA"/>
        </w:rPr>
        <w:t>явле</w:t>
      </w:r>
      <w:r>
        <w:rPr>
          <w:rFonts w:eastAsia="Times New Roman" w:cs="Times New Roman" w:ascii="Times New Roman" w:hAnsi="Times New Roman"/>
          <w:color w:val="000000"/>
          <w:spacing w:val="-2"/>
          <w:sz w:val="24"/>
          <w:szCs w:val="24"/>
          <w:lang w:eastAsia="ar-SA"/>
        </w:rPr>
        <w:t>н</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я</w:t>
      </w:r>
      <w:r>
        <w:rPr>
          <w:rFonts w:eastAsia="Times New Roman" w:cs="Times New Roman" w:ascii="Times New Roman" w:hAnsi="Times New Roman"/>
          <w:color w:val="000000"/>
          <w:spacing w:val="52"/>
          <w:sz w:val="24"/>
          <w:szCs w:val="24"/>
          <w:lang w:eastAsia="ar-SA"/>
        </w:rPr>
        <w:t xml:space="preserve"> </w:t>
      </w:r>
      <w:r>
        <w:rPr>
          <w:rFonts w:eastAsia="Times New Roman" w:cs="Times New Roman" w:ascii="Times New Roman" w:hAnsi="Times New Roman"/>
          <w:color w:val="000000"/>
          <w:sz w:val="24"/>
          <w:szCs w:val="24"/>
          <w:lang w:eastAsia="ar-SA"/>
        </w:rPr>
        <w:t>д</w:t>
      </w:r>
      <w:r>
        <w:rPr>
          <w:rFonts w:eastAsia="Times New Roman" w:cs="Times New Roman" w:ascii="Times New Roman" w:hAnsi="Times New Roman"/>
          <w:color w:val="000000"/>
          <w:spacing w:val="-1"/>
          <w:sz w:val="24"/>
          <w:szCs w:val="24"/>
          <w:lang w:eastAsia="ar-SA"/>
        </w:rPr>
        <w:t>у</w:t>
      </w:r>
      <w:r>
        <w:rPr>
          <w:rFonts w:eastAsia="Times New Roman" w:cs="Times New Roman" w:ascii="Times New Roman" w:hAnsi="Times New Roman"/>
          <w:color w:val="000000"/>
          <w:sz w:val="24"/>
          <w:szCs w:val="24"/>
          <w:lang w:eastAsia="ar-SA"/>
        </w:rPr>
        <w:t>ховной,</w:t>
      </w:r>
      <w:r>
        <w:rPr>
          <w:rFonts w:eastAsia="Times New Roman" w:cs="Times New Roman" w:ascii="Times New Roman" w:hAnsi="Times New Roman"/>
          <w:color w:val="000000"/>
          <w:spacing w:val="52"/>
          <w:sz w:val="24"/>
          <w:szCs w:val="24"/>
          <w:lang w:eastAsia="ar-SA"/>
        </w:rPr>
        <w:t xml:space="preserve"> </w:t>
      </w:r>
      <w:r>
        <w:rPr>
          <w:rFonts w:eastAsia="Times New Roman" w:cs="Times New Roman" w:ascii="Times New Roman" w:hAnsi="Times New Roman"/>
          <w:color w:val="000000"/>
          <w:sz w:val="24"/>
          <w:szCs w:val="24"/>
          <w:lang w:eastAsia="ar-SA"/>
        </w:rPr>
        <w:t>в</w:t>
      </w:r>
      <w:r>
        <w:rPr>
          <w:rFonts w:eastAsia="Times New Roman" w:cs="Times New Roman" w:ascii="Times New Roman" w:hAnsi="Times New Roman"/>
          <w:color w:val="000000"/>
          <w:spacing w:val="52"/>
          <w:sz w:val="24"/>
          <w:szCs w:val="24"/>
          <w:lang w:eastAsia="ar-SA"/>
        </w:rPr>
        <w:t xml:space="preserve"> </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z w:val="24"/>
          <w:szCs w:val="24"/>
          <w:lang w:eastAsia="ar-SA"/>
        </w:rPr>
        <w:t>ом</w:t>
      </w:r>
      <w:r>
        <w:rPr>
          <w:rFonts w:eastAsia="Times New Roman" w:cs="Times New Roman" w:ascii="Times New Roman" w:hAnsi="Times New Roman"/>
          <w:color w:val="000000"/>
          <w:spacing w:val="49"/>
          <w:sz w:val="24"/>
          <w:szCs w:val="24"/>
          <w:lang w:eastAsia="ar-SA"/>
        </w:rPr>
        <w:t xml:space="preserve"> </w:t>
      </w:r>
      <w:r>
        <w:rPr>
          <w:rFonts w:eastAsia="Times New Roman" w:cs="Times New Roman" w:ascii="Times New Roman" w:hAnsi="Times New Roman"/>
          <w:color w:val="000000"/>
          <w:sz w:val="24"/>
          <w:szCs w:val="24"/>
          <w:lang w:eastAsia="ar-SA"/>
        </w:rPr>
        <w:t>ч</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сл</w:t>
      </w:r>
      <w:r>
        <w:rPr>
          <w:rFonts w:eastAsia="Times New Roman" w:cs="Times New Roman" w:ascii="Times New Roman" w:hAnsi="Times New Roman"/>
          <w:color w:val="000000"/>
          <w:spacing w:val="1"/>
          <w:sz w:val="24"/>
          <w:szCs w:val="24"/>
          <w:lang w:eastAsia="ar-SA"/>
        </w:rPr>
        <w:t>е</w:t>
      </w:r>
      <w:r>
        <w:rPr>
          <w:rFonts w:eastAsia="Times New Roman" w:cs="Times New Roman" w:ascii="Times New Roman" w:hAnsi="Times New Roman"/>
          <w:color w:val="000000"/>
          <w:spacing w:val="51"/>
          <w:sz w:val="24"/>
          <w:szCs w:val="24"/>
          <w:lang w:eastAsia="ar-SA"/>
        </w:rPr>
        <w:t xml:space="preserve"> </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z w:val="24"/>
          <w:szCs w:val="24"/>
          <w:lang w:eastAsia="ar-SA"/>
        </w:rPr>
        <w:t>рад</w:t>
      </w:r>
      <w:r>
        <w:rPr>
          <w:rFonts w:eastAsia="Times New Roman" w:cs="Times New Roman" w:ascii="Times New Roman" w:hAnsi="Times New Roman"/>
          <w:color w:val="000000"/>
          <w:spacing w:val="5"/>
          <w:sz w:val="24"/>
          <w:szCs w:val="24"/>
          <w:lang w:eastAsia="ar-SA"/>
        </w:rPr>
        <w:t>и</w:t>
      </w:r>
      <w:r>
        <w:rPr>
          <w:rFonts w:eastAsia="Times New Roman" w:cs="Times New Roman" w:ascii="Times New Roman" w:hAnsi="Times New Roman"/>
          <w:color w:val="000000"/>
          <w:sz w:val="24"/>
          <w:szCs w:val="24"/>
          <w:lang w:eastAsia="ar-SA"/>
        </w:rPr>
        <w:t>ционной</w:t>
      </w:r>
      <w:r>
        <w:rPr>
          <w:rFonts w:eastAsia="Times New Roman" w:cs="Times New Roman" w:ascii="Times New Roman" w:hAnsi="Times New Roman"/>
          <w:color w:val="000000"/>
          <w:spacing w:val="53"/>
          <w:sz w:val="24"/>
          <w:szCs w:val="24"/>
          <w:lang w:eastAsia="ar-SA"/>
        </w:rPr>
        <w:t xml:space="preserve"> </w:t>
      </w:r>
      <w:r>
        <w:rPr>
          <w:rFonts w:eastAsia="Times New Roman" w:cs="Times New Roman" w:ascii="Times New Roman" w:hAnsi="Times New Roman"/>
          <w:color w:val="000000"/>
          <w:sz w:val="24"/>
          <w:szCs w:val="24"/>
          <w:lang w:eastAsia="ar-SA"/>
        </w:rPr>
        <w:t>к</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z w:val="24"/>
          <w:szCs w:val="24"/>
          <w:lang w:eastAsia="ar-SA"/>
        </w:rPr>
        <w:t>ль</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z w:val="24"/>
          <w:szCs w:val="24"/>
          <w:lang w:eastAsia="ar-SA"/>
        </w:rPr>
        <w:t>ры, понимать</w:t>
      </w:r>
      <w:r>
        <w:rPr>
          <w:rFonts w:eastAsia="Times New Roman" w:cs="Times New Roman" w:ascii="Times New Roman" w:hAnsi="Times New Roman"/>
          <w:color w:val="000000"/>
          <w:spacing w:val="60"/>
          <w:sz w:val="24"/>
          <w:szCs w:val="24"/>
          <w:lang w:eastAsia="ar-SA"/>
        </w:rPr>
        <w:t xml:space="preserve"> </w:t>
      </w:r>
      <w:r>
        <w:rPr>
          <w:rFonts w:eastAsia="Times New Roman" w:cs="Times New Roman" w:ascii="Times New Roman" w:hAnsi="Times New Roman"/>
          <w:color w:val="000000"/>
          <w:sz w:val="24"/>
          <w:szCs w:val="24"/>
          <w:lang w:eastAsia="ar-SA"/>
        </w:rPr>
        <w:t>я</w:t>
      </w:r>
      <w:r>
        <w:rPr>
          <w:rFonts w:eastAsia="Times New Roman" w:cs="Times New Roman" w:ascii="Times New Roman" w:hAnsi="Times New Roman"/>
          <w:color w:val="000000"/>
          <w:spacing w:val="-1"/>
          <w:sz w:val="24"/>
          <w:szCs w:val="24"/>
          <w:lang w:eastAsia="ar-SA"/>
        </w:rPr>
        <w:t>з</w:t>
      </w:r>
      <w:r>
        <w:rPr>
          <w:rFonts w:eastAsia="Times New Roman" w:cs="Times New Roman" w:ascii="Times New Roman" w:hAnsi="Times New Roman"/>
          <w:color w:val="000000"/>
          <w:sz w:val="24"/>
          <w:szCs w:val="24"/>
          <w:lang w:eastAsia="ar-SA"/>
        </w:rPr>
        <w:t>ык</w:t>
      </w:r>
      <w:r>
        <w:rPr>
          <w:rFonts w:eastAsia="Times New Roman" w:cs="Times New Roman" w:ascii="Times New Roman" w:hAnsi="Times New Roman"/>
          <w:color w:val="000000"/>
          <w:spacing w:val="60"/>
          <w:sz w:val="24"/>
          <w:szCs w:val="24"/>
          <w:lang w:eastAsia="ar-SA"/>
        </w:rPr>
        <w:t xml:space="preserve"> </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pacing w:val="60"/>
          <w:sz w:val="24"/>
          <w:szCs w:val="24"/>
          <w:lang w:eastAsia="ar-SA"/>
        </w:rPr>
        <w:t xml:space="preserve"> </w:t>
      </w:r>
      <w:r>
        <w:rPr>
          <w:rFonts w:eastAsia="Times New Roman" w:cs="Times New Roman" w:ascii="Times New Roman" w:hAnsi="Times New Roman"/>
          <w:color w:val="000000"/>
          <w:sz w:val="24"/>
          <w:szCs w:val="24"/>
          <w:lang w:eastAsia="ar-SA"/>
        </w:rPr>
        <w:t>ос</w:t>
      </w:r>
      <w:r>
        <w:rPr>
          <w:rFonts w:eastAsia="Times New Roman" w:cs="Times New Roman" w:ascii="Times New Roman" w:hAnsi="Times New Roman"/>
          <w:color w:val="000000"/>
          <w:spacing w:val="-2"/>
          <w:sz w:val="24"/>
          <w:szCs w:val="24"/>
          <w:lang w:eastAsia="ar-SA"/>
        </w:rPr>
        <w:t>о</w:t>
      </w:r>
      <w:r>
        <w:rPr>
          <w:rFonts w:eastAsia="Times New Roman" w:cs="Times New Roman" w:ascii="Times New Roman" w:hAnsi="Times New Roman"/>
          <w:color w:val="000000"/>
          <w:spacing w:val="1"/>
          <w:sz w:val="24"/>
          <w:szCs w:val="24"/>
          <w:lang w:eastAsia="ar-SA"/>
        </w:rPr>
        <w:t>б</w:t>
      </w:r>
      <w:r>
        <w:rPr>
          <w:rFonts w:eastAsia="Times New Roman" w:cs="Times New Roman" w:ascii="Times New Roman" w:hAnsi="Times New Roman"/>
          <w:color w:val="000000"/>
          <w:sz w:val="24"/>
          <w:szCs w:val="24"/>
          <w:lang w:eastAsia="ar-SA"/>
        </w:rPr>
        <w:t>е</w:t>
      </w:r>
      <w:r>
        <w:rPr>
          <w:rFonts w:eastAsia="Times New Roman" w:cs="Times New Roman" w:ascii="Times New Roman" w:hAnsi="Times New Roman"/>
          <w:color w:val="000000"/>
          <w:spacing w:val="-1"/>
          <w:sz w:val="24"/>
          <w:szCs w:val="24"/>
          <w:lang w:eastAsia="ar-SA"/>
        </w:rPr>
        <w:t>нн</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сти</w:t>
      </w:r>
      <w:r>
        <w:rPr>
          <w:rFonts w:eastAsia="Times New Roman" w:cs="Times New Roman" w:ascii="Times New Roman" w:hAnsi="Times New Roman"/>
          <w:color w:val="000000"/>
          <w:spacing w:val="60"/>
          <w:sz w:val="24"/>
          <w:szCs w:val="24"/>
          <w:lang w:eastAsia="ar-SA"/>
        </w:rPr>
        <w:t xml:space="preserve"> </w:t>
      </w:r>
      <w:r>
        <w:rPr>
          <w:rFonts w:eastAsia="Times New Roman" w:cs="Times New Roman" w:ascii="Times New Roman" w:hAnsi="Times New Roman"/>
          <w:color w:val="000000"/>
          <w:sz w:val="24"/>
          <w:szCs w:val="24"/>
          <w:lang w:eastAsia="ar-SA"/>
        </w:rPr>
        <w:t>этой</w:t>
      </w:r>
      <w:r>
        <w:rPr>
          <w:rFonts w:eastAsia="Times New Roman" w:cs="Times New Roman" w:ascii="Times New Roman" w:hAnsi="Times New Roman"/>
          <w:color w:val="000000"/>
          <w:spacing w:val="60"/>
          <w:sz w:val="24"/>
          <w:szCs w:val="24"/>
          <w:lang w:eastAsia="ar-SA"/>
        </w:rPr>
        <w:t xml:space="preserve"> </w:t>
      </w:r>
      <w:r>
        <w:rPr>
          <w:rFonts w:eastAsia="Times New Roman" w:cs="Times New Roman" w:ascii="Times New Roman" w:hAnsi="Times New Roman"/>
          <w:color w:val="000000"/>
          <w:sz w:val="24"/>
          <w:szCs w:val="24"/>
          <w:lang w:eastAsia="ar-SA"/>
        </w:rPr>
        <w:t>куль</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z w:val="24"/>
          <w:szCs w:val="24"/>
          <w:lang w:eastAsia="ar-SA"/>
        </w:rPr>
        <w:t>ры,</w:t>
      </w:r>
      <w:r>
        <w:rPr>
          <w:rFonts w:eastAsia="Times New Roman" w:cs="Times New Roman" w:ascii="Times New Roman" w:hAnsi="Times New Roman"/>
          <w:color w:val="000000"/>
          <w:spacing w:val="61"/>
          <w:sz w:val="24"/>
          <w:szCs w:val="24"/>
          <w:lang w:eastAsia="ar-SA"/>
        </w:rPr>
        <w:t xml:space="preserve"> </w:t>
      </w:r>
      <w:r>
        <w:rPr>
          <w:rFonts w:eastAsia="Times New Roman" w:cs="Times New Roman" w:ascii="Times New Roman" w:hAnsi="Times New Roman"/>
          <w:color w:val="000000"/>
          <w:spacing w:val="-1"/>
          <w:sz w:val="24"/>
          <w:szCs w:val="24"/>
          <w:lang w:eastAsia="ar-SA"/>
        </w:rPr>
        <w:t>п</w:t>
      </w:r>
      <w:r>
        <w:rPr>
          <w:rFonts w:eastAsia="Times New Roman" w:cs="Times New Roman" w:ascii="Times New Roman" w:hAnsi="Times New Roman"/>
          <w:color w:val="000000"/>
          <w:sz w:val="24"/>
          <w:szCs w:val="24"/>
          <w:lang w:eastAsia="ar-SA"/>
        </w:rPr>
        <w:t>он</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pacing w:val="-1"/>
          <w:sz w:val="24"/>
          <w:szCs w:val="24"/>
          <w:lang w:eastAsia="ar-SA"/>
        </w:rPr>
        <w:t>м</w:t>
      </w:r>
      <w:r>
        <w:rPr>
          <w:rFonts w:eastAsia="Times New Roman" w:cs="Times New Roman" w:ascii="Times New Roman" w:hAnsi="Times New Roman"/>
          <w:color w:val="000000"/>
          <w:sz w:val="24"/>
          <w:szCs w:val="24"/>
          <w:lang w:eastAsia="ar-SA"/>
        </w:rPr>
        <w:t>ать</w:t>
      </w:r>
      <w:r>
        <w:rPr>
          <w:rFonts w:eastAsia="Times New Roman" w:cs="Times New Roman" w:ascii="Times New Roman" w:hAnsi="Times New Roman"/>
          <w:color w:val="000000"/>
          <w:spacing w:val="58"/>
          <w:sz w:val="24"/>
          <w:szCs w:val="24"/>
          <w:lang w:eastAsia="ar-SA"/>
        </w:rPr>
        <w:t xml:space="preserve"> </w:t>
      </w:r>
      <w:r>
        <w:rPr>
          <w:rFonts w:eastAsia="Times New Roman" w:cs="Times New Roman" w:ascii="Times New Roman" w:hAnsi="Times New Roman"/>
          <w:color w:val="000000"/>
          <w:sz w:val="24"/>
          <w:szCs w:val="24"/>
          <w:lang w:eastAsia="ar-SA"/>
        </w:rPr>
        <w:t>необходимость</w:t>
      </w:r>
      <w:r>
        <w:rPr>
          <w:rFonts w:eastAsia="Times New Roman" w:cs="Times New Roman" w:ascii="Times New Roman" w:hAnsi="Times New Roman"/>
          <w:color w:val="000000"/>
          <w:spacing w:val="60"/>
          <w:sz w:val="24"/>
          <w:szCs w:val="24"/>
          <w:lang w:eastAsia="ar-SA"/>
        </w:rPr>
        <w:t xml:space="preserve"> </w:t>
      </w:r>
      <w:r>
        <w:rPr>
          <w:rFonts w:eastAsia="Times New Roman" w:cs="Times New Roman" w:ascii="Times New Roman" w:hAnsi="Times New Roman"/>
          <w:color w:val="000000"/>
          <w:spacing w:val="-1"/>
          <w:sz w:val="24"/>
          <w:szCs w:val="24"/>
          <w:lang w:eastAsia="ar-SA"/>
        </w:rPr>
        <w:t>ее</w:t>
      </w:r>
      <w:r>
        <w:rPr>
          <w:rFonts w:eastAsia="Times New Roman" w:cs="Times New Roman" w:ascii="Times New Roman" w:hAnsi="Times New Roman"/>
          <w:color w:val="000000"/>
          <w:sz w:val="24"/>
          <w:szCs w:val="24"/>
          <w:lang w:eastAsia="ar-SA"/>
        </w:rPr>
        <w:t xml:space="preserve"> с</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хр</w:t>
      </w:r>
      <w:r>
        <w:rPr>
          <w:rFonts w:eastAsia="Times New Roman" w:cs="Times New Roman" w:ascii="Times New Roman" w:hAnsi="Times New Roman"/>
          <w:color w:val="000000"/>
          <w:spacing w:val="-1"/>
          <w:sz w:val="24"/>
          <w:szCs w:val="24"/>
          <w:lang w:eastAsia="ar-SA"/>
        </w:rPr>
        <w:t>а</w:t>
      </w:r>
      <w:r>
        <w:rPr>
          <w:rFonts w:eastAsia="Times New Roman" w:cs="Times New Roman" w:ascii="Times New Roman" w:hAnsi="Times New Roman"/>
          <w:color w:val="000000"/>
          <w:sz w:val="24"/>
          <w:szCs w:val="24"/>
          <w:lang w:eastAsia="ar-SA"/>
        </w:rPr>
        <w:t>н</w:t>
      </w:r>
      <w:r>
        <w:rPr>
          <w:rFonts w:eastAsia="Times New Roman" w:cs="Times New Roman" w:ascii="Times New Roman" w:hAnsi="Times New Roman"/>
          <w:color w:val="000000"/>
          <w:spacing w:val="-1"/>
          <w:sz w:val="24"/>
          <w:szCs w:val="24"/>
          <w:lang w:eastAsia="ar-SA"/>
        </w:rPr>
        <w:t>е</w:t>
      </w:r>
      <w:r>
        <w:rPr>
          <w:rFonts w:eastAsia="Times New Roman" w:cs="Times New Roman" w:ascii="Times New Roman" w:hAnsi="Times New Roman"/>
          <w:color w:val="000000"/>
          <w:sz w:val="24"/>
          <w:szCs w:val="24"/>
          <w:lang w:eastAsia="ar-SA"/>
        </w:rPr>
        <w:t>ния;</w:t>
      </w:r>
    </w:p>
    <w:p>
      <w:pPr>
        <w:pStyle w:val="Normal"/>
        <w:spacing w:before="0" w:after="0"/>
        <w:jc w:val="both"/>
        <w:rPr>
          <w:rFonts w:ascii="Times New Roman" w:hAnsi="Times New Roman" w:eastAsia="Times New Roman" w:cs="Times New Roman"/>
          <w:color w:val="000000"/>
          <w:spacing w:val="1"/>
          <w:sz w:val="24"/>
          <w:szCs w:val="24"/>
          <w:lang w:eastAsia="ar-SA"/>
        </w:rPr>
      </w:pP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color w:val="000000"/>
          <w:spacing w:val="67"/>
          <w:sz w:val="24"/>
          <w:szCs w:val="24"/>
          <w:lang w:eastAsia="ar-SA"/>
        </w:rPr>
        <w:t xml:space="preserve"> </w:t>
      </w:r>
      <w:r>
        <w:rPr>
          <w:rFonts w:eastAsia="Times New Roman" w:cs="Times New Roman" w:ascii="Times New Roman" w:hAnsi="Times New Roman"/>
          <w:color w:val="000000"/>
          <w:sz w:val="24"/>
          <w:szCs w:val="24"/>
          <w:lang w:eastAsia="ar-SA"/>
        </w:rPr>
        <w:t>опи</w:t>
      </w:r>
      <w:r>
        <w:rPr>
          <w:rFonts w:eastAsia="Times New Roman" w:cs="Times New Roman" w:ascii="Times New Roman" w:hAnsi="Times New Roman"/>
          <w:color w:val="000000"/>
          <w:spacing w:val="-1"/>
          <w:sz w:val="24"/>
          <w:szCs w:val="24"/>
          <w:lang w:eastAsia="ar-SA"/>
        </w:rPr>
        <w:t>с</w:t>
      </w:r>
      <w:r>
        <w:rPr>
          <w:rFonts w:eastAsia="Times New Roman" w:cs="Times New Roman" w:ascii="Times New Roman" w:hAnsi="Times New Roman"/>
          <w:color w:val="000000"/>
          <w:sz w:val="24"/>
          <w:szCs w:val="24"/>
          <w:lang w:eastAsia="ar-SA"/>
        </w:rPr>
        <w:t>ывать</w:t>
      </w:r>
      <w:r>
        <w:rPr>
          <w:rFonts w:eastAsia="Times New Roman" w:cs="Times New Roman" w:ascii="Times New Roman" w:hAnsi="Times New Roman"/>
          <w:color w:val="000000"/>
          <w:spacing w:val="62"/>
          <w:sz w:val="24"/>
          <w:szCs w:val="24"/>
          <w:lang w:eastAsia="ar-SA"/>
        </w:rPr>
        <w:t xml:space="preserve"> </w:t>
      </w:r>
      <w:r>
        <w:rPr>
          <w:rFonts w:eastAsia="Times New Roman" w:cs="Times New Roman" w:ascii="Times New Roman" w:hAnsi="Times New Roman"/>
          <w:color w:val="000000"/>
          <w:spacing w:val="1"/>
          <w:sz w:val="24"/>
          <w:szCs w:val="24"/>
          <w:lang w:eastAsia="ar-SA"/>
        </w:rPr>
        <w:t>п</w:t>
      </w:r>
      <w:r>
        <w:rPr>
          <w:rFonts w:eastAsia="Times New Roman" w:cs="Times New Roman" w:ascii="Times New Roman" w:hAnsi="Times New Roman"/>
          <w:color w:val="000000"/>
          <w:sz w:val="24"/>
          <w:szCs w:val="24"/>
          <w:lang w:eastAsia="ar-SA"/>
        </w:rPr>
        <w:t>ро</w:t>
      </w:r>
      <w:r>
        <w:rPr>
          <w:rFonts w:eastAsia="Times New Roman" w:cs="Times New Roman" w:ascii="Times New Roman" w:hAnsi="Times New Roman"/>
          <w:color w:val="000000"/>
          <w:spacing w:val="-1"/>
          <w:sz w:val="24"/>
          <w:szCs w:val="24"/>
          <w:lang w:eastAsia="ar-SA"/>
        </w:rPr>
        <w:t>ц</w:t>
      </w:r>
      <w:r>
        <w:rPr>
          <w:rFonts w:eastAsia="Times New Roman" w:cs="Times New Roman" w:ascii="Times New Roman" w:hAnsi="Times New Roman"/>
          <w:color w:val="000000"/>
          <w:sz w:val="24"/>
          <w:szCs w:val="24"/>
          <w:lang w:eastAsia="ar-SA"/>
        </w:rPr>
        <w:t>е</w:t>
      </w:r>
      <w:r>
        <w:rPr>
          <w:rFonts w:eastAsia="Times New Roman" w:cs="Times New Roman" w:ascii="Times New Roman" w:hAnsi="Times New Roman"/>
          <w:color w:val="000000"/>
          <w:spacing w:val="-2"/>
          <w:sz w:val="24"/>
          <w:szCs w:val="24"/>
          <w:lang w:eastAsia="ar-SA"/>
        </w:rPr>
        <w:t>с</w:t>
      </w:r>
      <w:r>
        <w:rPr>
          <w:rFonts w:eastAsia="Times New Roman" w:cs="Times New Roman" w:ascii="Times New Roman" w:hAnsi="Times New Roman"/>
          <w:color w:val="000000"/>
          <w:sz w:val="24"/>
          <w:szCs w:val="24"/>
          <w:lang w:eastAsia="ar-SA"/>
        </w:rPr>
        <w:t>сы</w:t>
      </w:r>
      <w:r>
        <w:rPr>
          <w:rFonts w:eastAsia="Times New Roman" w:cs="Times New Roman" w:ascii="Times New Roman" w:hAnsi="Times New Roman"/>
          <w:color w:val="000000"/>
          <w:spacing w:val="67"/>
          <w:sz w:val="24"/>
          <w:szCs w:val="24"/>
          <w:lang w:eastAsia="ar-SA"/>
        </w:rPr>
        <w:t xml:space="preserve"> </w:t>
      </w:r>
      <w:r>
        <w:rPr>
          <w:rFonts w:eastAsia="Times New Roman" w:cs="Times New Roman" w:ascii="Times New Roman" w:hAnsi="Times New Roman"/>
          <w:color w:val="000000"/>
          <w:sz w:val="24"/>
          <w:szCs w:val="24"/>
          <w:lang w:eastAsia="ar-SA"/>
        </w:rPr>
        <w:t>соз</w:t>
      </w:r>
      <w:r>
        <w:rPr>
          <w:rFonts w:eastAsia="Times New Roman" w:cs="Times New Roman" w:ascii="Times New Roman" w:hAnsi="Times New Roman"/>
          <w:color w:val="000000"/>
          <w:spacing w:val="-1"/>
          <w:sz w:val="24"/>
          <w:szCs w:val="24"/>
          <w:lang w:eastAsia="ar-SA"/>
        </w:rPr>
        <w:t>д</w:t>
      </w:r>
      <w:r>
        <w:rPr>
          <w:rFonts w:eastAsia="Times New Roman" w:cs="Times New Roman" w:ascii="Times New Roman" w:hAnsi="Times New Roman"/>
          <w:color w:val="000000"/>
          <w:sz w:val="24"/>
          <w:szCs w:val="24"/>
          <w:lang w:eastAsia="ar-SA"/>
        </w:rPr>
        <w:t>а</w:t>
      </w:r>
      <w:r>
        <w:rPr>
          <w:rFonts w:eastAsia="Times New Roman" w:cs="Times New Roman" w:ascii="Times New Roman" w:hAnsi="Times New Roman"/>
          <w:color w:val="000000"/>
          <w:spacing w:val="-2"/>
          <w:sz w:val="24"/>
          <w:szCs w:val="24"/>
          <w:lang w:eastAsia="ar-SA"/>
        </w:rPr>
        <w:t>н</w:t>
      </w:r>
      <w:r>
        <w:rPr>
          <w:rFonts w:eastAsia="Times New Roman" w:cs="Times New Roman" w:ascii="Times New Roman" w:hAnsi="Times New Roman"/>
          <w:color w:val="000000"/>
          <w:sz w:val="24"/>
          <w:szCs w:val="24"/>
          <w:lang w:eastAsia="ar-SA"/>
        </w:rPr>
        <w:t>ия,</w:t>
      </w:r>
      <w:r>
        <w:rPr>
          <w:rFonts w:eastAsia="Times New Roman" w:cs="Times New Roman" w:ascii="Times New Roman" w:hAnsi="Times New Roman"/>
          <w:color w:val="000000"/>
          <w:spacing w:val="66"/>
          <w:sz w:val="24"/>
          <w:szCs w:val="24"/>
          <w:lang w:eastAsia="ar-SA"/>
        </w:rPr>
        <w:t xml:space="preserve"> </w:t>
      </w:r>
      <w:r>
        <w:rPr>
          <w:rFonts w:eastAsia="Times New Roman" w:cs="Times New Roman" w:ascii="Times New Roman" w:hAnsi="Times New Roman"/>
          <w:color w:val="000000"/>
          <w:spacing w:val="-1"/>
          <w:sz w:val="24"/>
          <w:szCs w:val="24"/>
          <w:lang w:eastAsia="ar-SA"/>
        </w:rPr>
        <w:t>со</w:t>
      </w:r>
      <w:r>
        <w:rPr>
          <w:rFonts w:eastAsia="Times New Roman" w:cs="Times New Roman" w:ascii="Times New Roman" w:hAnsi="Times New Roman"/>
          <w:color w:val="000000"/>
          <w:sz w:val="24"/>
          <w:szCs w:val="24"/>
          <w:lang w:eastAsia="ar-SA"/>
        </w:rPr>
        <w:t>х</w:t>
      </w:r>
      <w:r>
        <w:rPr>
          <w:rFonts w:eastAsia="Times New Roman" w:cs="Times New Roman" w:ascii="Times New Roman" w:hAnsi="Times New Roman"/>
          <w:color w:val="000000"/>
          <w:spacing w:val="-1"/>
          <w:sz w:val="24"/>
          <w:szCs w:val="24"/>
          <w:lang w:eastAsia="ar-SA"/>
        </w:rPr>
        <w:t>ра</w:t>
      </w:r>
      <w:r>
        <w:rPr>
          <w:rFonts w:eastAsia="Times New Roman" w:cs="Times New Roman" w:ascii="Times New Roman" w:hAnsi="Times New Roman"/>
          <w:color w:val="000000"/>
          <w:sz w:val="24"/>
          <w:szCs w:val="24"/>
          <w:lang w:eastAsia="ar-SA"/>
        </w:rPr>
        <w:t>не</w:t>
      </w:r>
      <w:r>
        <w:rPr>
          <w:rFonts w:eastAsia="Times New Roman" w:cs="Times New Roman" w:ascii="Times New Roman" w:hAnsi="Times New Roman"/>
          <w:color w:val="000000"/>
          <w:spacing w:val="-1"/>
          <w:sz w:val="24"/>
          <w:szCs w:val="24"/>
          <w:lang w:eastAsia="ar-SA"/>
        </w:rPr>
        <w:t>н</w:t>
      </w:r>
      <w:r>
        <w:rPr>
          <w:rFonts w:eastAsia="Times New Roman" w:cs="Times New Roman" w:ascii="Times New Roman" w:hAnsi="Times New Roman"/>
          <w:color w:val="000000"/>
          <w:sz w:val="24"/>
          <w:szCs w:val="24"/>
          <w:lang w:eastAsia="ar-SA"/>
        </w:rPr>
        <w:t>ия</w:t>
      </w:r>
      <w:r>
        <w:rPr>
          <w:rFonts w:eastAsia="Times New Roman" w:cs="Times New Roman" w:ascii="Times New Roman" w:hAnsi="Times New Roman"/>
          <w:color w:val="000000"/>
          <w:spacing w:val="-1"/>
          <w:sz w:val="24"/>
          <w:szCs w:val="24"/>
          <w:lang w:eastAsia="ar-SA"/>
        </w:rPr>
        <w:t>,</w:t>
      </w:r>
      <w:r>
        <w:rPr>
          <w:rFonts w:eastAsia="Times New Roman" w:cs="Times New Roman" w:ascii="Times New Roman" w:hAnsi="Times New Roman"/>
          <w:color w:val="000000"/>
          <w:spacing w:val="66"/>
          <w:sz w:val="24"/>
          <w:szCs w:val="24"/>
          <w:lang w:eastAsia="ar-SA"/>
        </w:rPr>
        <w:t xml:space="preserve"> </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z w:val="24"/>
          <w:szCs w:val="24"/>
          <w:lang w:eastAsia="ar-SA"/>
        </w:rPr>
        <w:t>р</w:t>
      </w:r>
      <w:r>
        <w:rPr>
          <w:rFonts w:eastAsia="Times New Roman" w:cs="Times New Roman" w:ascii="Times New Roman" w:hAnsi="Times New Roman"/>
          <w:color w:val="000000"/>
          <w:spacing w:val="-1"/>
          <w:sz w:val="24"/>
          <w:szCs w:val="24"/>
          <w:lang w:eastAsia="ar-SA"/>
        </w:rPr>
        <w:t>а</w:t>
      </w:r>
      <w:r>
        <w:rPr>
          <w:rFonts w:eastAsia="Times New Roman" w:cs="Times New Roman" w:ascii="Times New Roman" w:hAnsi="Times New Roman"/>
          <w:color w:val="000000"/>
          <w:sz w:val="24"/>
          <w:szCs w:val="24"/>
          <w:lang w:eastAsia="ar-SA"/>
        </w:rPr>
        <w:t>нсл</w:t>
      </w:r>
      <w:r>
        <w:rPr>
          <w:rFonts w:eastAsia="Times New Roman" w:cs="Times New Roman" w:ascii="Times New Roman" w:hAnsi="Times New Roman"/>
          <w:color w:val="000000"/>
          <w:spacing w:val="-2"/>
          <w:sz w:val="24"/>
          <w:szCs w:val="24"/>
          <w:lang w:eastAsia="ar-SA"/>
        </w:rPr>
        <w:t>я</w:t>
      </w:r>
      <w:r>
        <w:rPr>
          <w:rFonts w:eastAsia="Times New Roman" w:cs="Times New Roman" w:ascii="Times New Roman" w:hAnsi="Times New Roman"/>
          <w:color w:val="000000"/>
          <w:sz w:val="24"/>
          <w:szCs w:val="24"/>
          <w:lang w:eastAsia="ar-SA"/>
        </w:rPr>
        <w:t>ц</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и</w:t>
      </w:r>
      <w:r>
        <w:rPr>
          <w:rFonts w:eastAsia="Times New Roman" w:cs="Times New Roman" w:ascii="Times New Roman" w:hAnsi="Times New Roman"/>
          <w:color w:val="000000"/>
          <w:spacing w:val="65"/>
          <w:sz w:val="24"/>
          <w:szCs w:val="24"/>
          <w:lang w:eastAsia="ar-SA"/>
        </w:rPr>
        <w:t xml:space="preserve"> </w:t>
      </w:r>
      <w:r>
        <w:rPr>
          <w:rFonts w:eastAsia="Times New Roman" w:cs="Times New Roman" w:ascii="Times New Roman" w:hAnsi="Times New Roman"/>
          <w:color w:val="000000"/>
          <w:sz w:val="24"/>
          <w:szCs w:val="24"/>
          <w:lang w:eastAsia="ar-SA"/>
        </w:rPr>
        <w:t>и</w:t>
      </w:r>
      <w:r>
        <w:rPr>
          <w:rFonts w:eastAsia="Times New Roman" w:cs="Times New Roman" w:ascii="Times New Roman" w:hAnsi="Times New Roman"/>
          <w:color w:val="000000"/>
          <w:spacing w:val="67"/>
          <w:sz w:val="24"/>
          <w:szCs w:val="24"/>
          <w:lang w:eastAsia="ar-SA"/>
        </w:rPr>
        <w:t xml:space="preserve"> </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z w:val="24"/>
          <w:szCs w:val="24"/>
          <w:lang w:eastAsia="ar-SA"/>
        </w:rPr>
        <w:t>своения достижений</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к</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z w:val="24"/>
          <w:szCs w:val="24"/>
          <w:lang w:eastAsia="ar-SA"/>
        </w:rPr>
        <w:t>л</w:t>
      </w:r>
      <w:r>
        <w:rPr>
          <w:rFonts w:eastAsia="Times New Roman" w:cs="Times New Roman" w:ascii="Times New Roman" w:hAnsi="Times New Roman"/>
          <w:color w:val="000000"/>
          <w:spacing w:val="-1"/>
          <w:sz w:val="24"/>
          <w:szCs w:val="24"/>
          <w:lang w:eastAsia="ar-SA"/>
        </w:rPr>
        <w:t>ь</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z w:val="24"/>
          <w:szCs w:val="24"/>
          <w:lang w:eastAsia="ar-SA"/>
        </w:rPr>
        <w:t>у</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ы</w:t>
      </w:r>
      <w:r>
        <w:rPr>
          <w:rFonts w:eastAsia="Times New Roman" w:cs="Times New Roman" w:ascii="Times New Roman" w:hAnsi="Times New Roman"/>
          <w:color w:val="000000"/>
          <w:spacing w:val="1"/>
          <w:sz w:val="24"/>
          <w:szCs w:val="24"/>
          <w:lang w:eastAsia="ar-SA"/>
        </w:rPr>
        <w:t>;</w:t>
      </w:r>
    </w:p>
    <w:p>
      <w:pPr>
        <w:pStyle w:val="Normal"/>
        <w:spacing w:before="0" w:after="0"/>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color w:val="000000"/>
          <w:spacing w:val="21"/>
          <w:sz w:val="24"/>
          <w:szCs w:val="24"/>
          <w:lang w:eastAsia="ar-SA"/>
        </w:rPr>
        <w:t xml:space="preserve"> </w:t>
      </w:r>
      <w:r>
        <w:rPr>
          <w:rFonts w:eastAsia="Times New Roman" w:cs="Times New Roman" w:ascii="Times New Roman" w:hAnsi="Times New Roman"/>
          <w:color w:val="000000"/>
          <w:sz w:val="24"/>
          <w:szCs w:val="24"/>
          <w:lang w:eastAsia="ar-SA"/>
        </w:rPr>
        <w:t>анализ</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ровать</w:t>
      </w:r>
      <w:r>
        <w:rPr>
          <w:rFonts w:eastAsia="Times New Roman" w:cs="Times New Roman" w:ascii="Times New Roman" w:hAnsi="Times New Roman"/>
          <w:color w:val="000000"/>
          <w:spacing w:val="17"/>
          <w:sz w:val="24"/>
          <w:szCs w:val="24"/>
          <w:lang w:eastAsia="ar-SA"/>
        </w:rPr>
        <w:t xml:space="preserve"> </w:t>
      </w:r>
      <w:r>
        <w:rPr>
          <w:rFonts w:eastAsia="Times New Roman" w:cs="Times New Roman" w:ascii="Times New Roman" w:hAnsi="Times New Roman"/>
          <w:color w:val="000000"/>
          <w:sz w:val="24"/>
          <w:szCs w:val="24"/>
          <w:lang w:eastAsia="ar-SA"/>
        </w:rPr>
        <w:t>и</w:t>
      </w:r>
      <w:r>
        <w:rPr>
          <w:rFonts w:eastAsia="Times New Roman" w:cs="Times New Roman" w:ascii="Times New Roman" w:hAnsi="Times New Roman"/>
          <w:color w:val="000000"/>
          <w:spacing w:val="19"/>
          <w:sz w:val="24"/>
          <w:szCs w:val="24"/>
          <w:lang w:eastAsia="ar-SA"/>
        </w:rPr>
        <w:t xml:space="preserve"> </w:t>
      </w:r>
      <w:r>
        <w:rPr>
          <w:rFonts w:eastAsia="Times New Roman" w:cs="Times New Roman" w:ascii="Times New Roman" w:hAnsi="Times New Roman"/>
          <w:color w:val="000000"/>
          <w:sz w:val="24"/>
          <w:szCs w:val="24"/>
          <w:lang w:eastAsia="ar-SA"/>
        </w:rPr>
        <w:t>объяс</w:t>
      </w:r>
      <w:r>
        <w:rPr>
          <w:rFonts w:eastAsia="Times New Roman" w:cs="Times New Roman" w:ascii="Times New Roman" w:hAnsi="Times New Roman"/>
          <w:color w:val="000000"/>
          <w:spacing w:val="-1"/>
          <w:sz w:val="24"/>
          <w:szCs w:val="24"/>
          <w:lang w:eastAsia="ar-SA"/>
        </w:rPr>
        <w:t>н</w:t>
      </w:r>
      <w:r>
        <w:rPr>
          <w:rFonts w:eastAsia="Times New Roman" w:cs="Times New Roman" w:ascii="Times New Roman" w:hAnsi="Times New Roman"/>
          <w:color w:val="000000"/>
          <w:sz w:val="24"/>
          <w:szCs w:val="24"/>
          <w:lang w:eastAsia="ar-SA"/>
        </w:rPr>
        <w:t>ять</w:t>
      </w:r>
      <w:r>
        <w:rPr>
          <w:rFonts w:eastAsia="Times New Roman" w:cs="Times New Roman" w:ascii="Times New Roman" w:hAnsi="Times New Roman"/>
          <w:color w:val="000000"/>
          <w:spacing w:val="18"/>
          <w:sz w:val="24"/>
          <w:szCs w:val="24"/>
          <w:lang w:eastAsia="ar-SA"/>
        </w:rPr>
        <w:t xml:space="preserve"> </w:t>
      </w:r>
      <w:r>
        <w:rPr>
          <w:rFonts w:eastAsia="Times New Roman" w:cs="Times New Roman" w:ascii="Times New Roman" w:hAnsi="Times New Roman"/>
          <w:color w:val="000000"/>
          <w:sz w:val="24"/>
          <w:szCs w:val="24"/>
          <w:lang w:eastAsia="ar-SA"/>
        </w:rPr>
        <w:t>р</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ль</w:t>
      </w:r>
      <w:r>
        <w:rPr>
          <w:rFonts w:eastAsia="Times New Roman" w:cs="Times New Roman" w:ascii="Times New Roman" w:hAnsi="Times New Roman"/>
          <w:color w:val="000000"/>
          <w:spacing w:val="20"/>
          <w:sz w:val="24"/>
          <w:szCs w:val="24"/>
          <w:lang w:eastAsia="ar-SA"/>
        </w:rPr>
        <w:t xml:space="preserve"> </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z w:val="24"/>
          <w:szCs w:val="24"/>
          <w:lang w:eastAsia="ar-SA"/>
        </w:rPr>
        <w:t>р</w:t>
      </w:r>
      <w:r>
        <w:rPr>
          <w:rFonts w:eastAsia="Times New Roman" w:cs="Times New Roman" w:ascii="Times New Roman" w:hAnsi="Times New Roman"/>
          <w:color w:val="000000"/>
          <w:spacing w:val="-1"/>
          <w:sz w:val="24"/>
          <w:szCs w:val="24"/>
          <w:lang w:eastAsia="ar-SA"/>
        </w:rPr>
        <w:t>ад</w:t>
      </w:r>
      <w:r>
        <w:rPr>
          <w:rFonts w:eastAsia="Times New Roman" w:cs="Times New Roman" w:ascii="Times New Roman" w:hAnsi="Times New Roman"/>
          <w:color w:val="000000"/>
          <w:sz w:val="24"/>
          <w:szCs w:val="24"/>
          <w:lang w:eastAsia="ar-SA"/>
        </w:rPr>
        <w:t>ицион</w:t>
      </w:r>
      <w:r>
        <w:rPr>
          <w:rFonts w:eastAsia="Times New Roman" w:cs="Times New Roman" w:ascii="Times New Roman" w:hAnsi="Times New Roman"/>
          <w:color w:val="000000"/>
          <w:spacing w:val="-1"/>
          <w:sz w:val="24"/>
          <w:szCs w:val="24"/>
          <w:lang w:eastAsia="ar-SA"/>
        </w:rPr>
        <w:t>но</w:t>
      </w:r>
      <w:r>
        <w:rPr>
          <w:rFonts w:eastAsia="Times New Roman" w:cs="Times New Roman" w:ascii="Times New Roman" w:hAnsi="Times New Roman"/>
          <w:color w:val="000000"/>
          <w:sz w:val="24"/>
          <w:szCs w:val="24"/>
          <w:lang w:eastAsia="ar-SA"/>
        </w:rPr>
        <w:t>й</w:t>
      </w:r>
      <w:r>
        <w:rPr>
          <w:rFonts w:eastAsia="Times New Roman" w:cs="Times New Roman" w:ascii="Times New Roman" w:hAnsi="Times New Roman"/>
          <w:color w:val="000000"/>
          <w:spacing w:val="22"/>
          <w:sz w:val="24"/>
          <w:szCs w:val="24"/>
          <w:lang w:eastAsia="ar-SA"/>
        </w:rPr>
        <w:t xml:space="preserve"> </w:t>
      </w:r>
      <w:r>
        <w:rPr>
          <w:rFonts w:eastAsia="Times New Roman" w:cs="Times New Roman" w:ascii="Times New Roman" w:hAnsi="Times New Roman"/>
          <w:color w:val="000000"/>
          <w:sz w:val="24"/>
          <w:szCs w:val="24"/>
          <w:lang w:eastAsia="ar-SA"/>
        </w:rPr>
        <w:t>к</w:t>
      </w:r>
      <w:r>
        <w:rPr>
          <w:rFonts w:eastAsia="Times New Roman" w:cs="Times New Roman" w:ascii="Times New Roman" w:hAnsi="Times New Roman"/>
          <w:color w:val="000000"/>
          <w:spacing w:val="-1"/>
          <w:sz w:val="24"/>
          <w:szCs w:val="24"/>
          <w:lang w:eastAsia="ar-SA"/>
        </w:rPr>
        <w:t>у</w:t>
      </w:r>
      <w:r>
        <w:rPr>
          <w:rFonts w:eastAsia="Times New Roman" w:cs="Times New Roman" w:ascii="Times New Roman" w:hAnsi="Times New Roman"/>
          <w:color w:val="000000"/>
          <w:sz w:val="24"/>
          <w:szCs w:val="24"/>
          <w:lang w:eastAsia="ar-SA"/>
        </w:rPr>
        <w:t>л</w:t>
      </w:r>
      <w:r>
        <w:rPr>
          <w:rFonts w:eastAsia="Times New Roman" w:cs="Times New Roman" w:ascii="Times New Roman" w:hAnsi="Times New Roman"/>
          <w:color w:val="000000"/>
          <w:spacing w:val="-1"/>
          <w:sz w:val="24"/>
          <w:szCs w:val="24"/>
          <w:lang w:eastAsia="ar-SA"/>
        </w:rPr>
        <w:t>ь</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z w:val="24"/>
          <w:szCs w:val="24"/>
          <w:lang w:eastAsia="ar-SA"/>
        </w:rPr>
        <w:t>ры</w:t>
      </w:r>
      <w:r>
        <w:rPr>
          <w:rFonts w:eastAsia="Times New Roman" w:cs="Times New Roman" w:ascii="Times New Roman" w:hAnsi="Times New Roman"/>
          <w:color w:val="000000"/>
          <w:spacing w:val="20"/>
          <w:sz w:val="24"/>
          <w:szCs w:val="24"/>
          <w:lang w:eastAsia="ar-SA"/>
        </w:rPr>
        <w:t xml:space="preserve"> </w:t>
      </w:r>
      <w:r>
        <w:rPr>
          <w:rFonts w:eastAsia="Times New Roman" w:cs="Times New Roman" w:ascii="Times New Roman" w:hAnsi="Times New Roman"/>
          <w:color w:val="000000"/>
          <w:sz w:val="24"/>
          <w:szCs w:val="24"/>
          <w:lang w:eastAsia="ar-SA"/>
        </w:rPr>
        <w:t>в</w:t>
      </w:r>
      <w:r>
        <w:rPr>
          <w:rFonts w:eastAsia="Times New Roman" w:cs="Times New Roman" w:ascii="Times New Roman" w:hAnsi="Times New Roman"/>
          <w:color w:val="000000"/>
          <w:spacing w:val="21"/>
          <w:sz w:val="24"/>
          <w:szCs w:val="24"/>
          <w:lang w:eastAsia="ar-SA"/>
        </w:rPr>
        <w:t xml:space="preserve"> </w:t>
      </w:r>
      <w:r>
        <w:rPr>
          <w:rFonts w:eastAsia="Times New Roman" w:cs="Times New Roman" w:ascii="Times New Roman" w:hAnsi="Times New Roman"/>
          <w:color w:val="000000"/>
          <w:sz w:val="24"/>
          <w:szCs w:val="24"/>
          <w:lang w:eastAsia="ar-SA"/>
        </w:rPr>
        <w:t>ист</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р</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и</w:t>
      </w:r>
      <w:r>
        <w:rPr>
          <w:rFonts w:eastAsia="Times New Roman" w:cs="Times New Roman" w:ascii="Times New Roman" w:hAnsi="Times New Roman"/>
          <w:color w:val="000000"/>
          <w:spacing w:val="19"/>
          <w:sz w:val="24"/>
          <w:szCs w:val="24"/>
          <w:lang w:eastAsia="ar-SA"/>
        </w:rPr>
        <w:t xml:space="preserve"> </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 xml:space="preserve"> в совреме</w:t>
      </w:r>
      <w:r>
        <w:rPr>
          <w:rFonts w:eastAsia="Times New Roman" w:cs="Times New Roman" w:ascii="Times New Roman" w:hAnsi="Times New Roman"/>
          <w:color w:val="000000"/>
          <w:spacing w:val="-1"/>
          <w:sz w:val="24"/>
          <w:szCs w:val="24"/>
          <w:lang w:eastAsia="ar-SA"/>
        </w:rPr>
        <w:t>нн</w:t>
      </w:r>
      <w:r>
        <w:rPr>
          <w:rFonts w:eastAsia="Times New Roman" w:cs="Times New Roman" w:ascii="Times New Roman" w:hAnsi="Times New Roman"/>
          <w:color w:val="000000"/>
          <w:sz w:val="24"/>
          <w:szCs w:val="24"/>
          <w:lang w:eastAsia="ar-SA"/>
        </w:rPr>
        <w:t>ой</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жиз</w:t>
      </w:r>
      <w:r>
        <w:rPr>
          <w:rFonts w:eastAsia="Times New Roman" w:cs="Times New Roman" w:ascii="Times New Roman" w:hAnsi="Times New Roman"/>
          <w:color w:val="000000"/>
          <w:spacing w:val="-1"/>
          <w:sz w:val="24"/>
          <w:szCs w:val="24"/>
          <w:lang w:eastAsia="ar-SA"/>
        </w:rPr>
        <w:t>н</w:t>
      </w:r>
      <w:r>
        <w:rPr>
          <w:rFonts w:eastAsia="Times New Roman" w:cs="Times New Roman" w:ascii="Times New Roman" w:hAnsi="Times New Roman"/>
          <w:color w:val="000000"/>
          <w:sz w:val="24"/>
          <w:szCs w:val="24"/>
          <w:lang w:eastAsia="ar-SA"/>
        </w:rPr>
        <w:t>и;</w:t>
      </w:r>
    </w:p>
    <w:p>
      <w:pPr>
        <w:pStyle w:val="Normal"/>
        <w:spacing w:before="0" w:after="0"/>
        <w:jc w:val="both"/>
        <w:rPr>
          <w:rFonts w:ascii="Times New Roman" w:hAnsi="Times New Roman" w:eastAsia="Times New Roman" w:cs="Times New Roman"/>
          <w:color w:val="000000"/>
          <w:spacing w:val="1"/>
          <w:sz w:val="24"/>
          <w:szCs w:val="24"/>
          <w:lang w:eastAsia="ar-SA"/>
        </w:rPr>
      </w:pP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color w:val="000000"/>
          <w:spacing w:val="43"/>
          <w:sz w:val="24"/>
          <w:szCs w:val="24"/>
          <w:lang w:eastAsia="ar-SA"/>
        </w:rPr>
        <w:t xml:space="preserve"> </w:t>
      </w:r>
      <w:r>
        <w:rPr>
          <w:rFonts w:eastAsia="Times New Roman" w:cs="Times New Roman" w:ascii="Times New Roman" w:hAnsi="Times New Roman"/>
          <w:color w:val="000000"/>
          <w:spacing w:val="1"/>
          <w:sz w:val="24"/>
          <w:szCs w:val="24"/>
          <w:lang w:eastAsia="ar-SA"/>
        </w:rPr>
        <w:t>н</w:t>
      </w:r>
      <w:r>
        <w:rPr>
          <w:rFonts w:eastAsia="Times New Roman" w:cs="Times New Roman" w:ascii="Times New Roman" w:hAnsi="Times New Roman"/>
          <w:color w:val="000000"/>
          <w:sz w:val="24"/>
          <w:szCs w:val="24"/>
          <w:lang w:eastAsia="ar-SA"/>
        </w:rPr>
        <w:t>аходить,</w:t>
      </w:r>
      <w:r>
        <w:rPr>
          <w:rFonts w:eastAsia="Times New Roman" w:cs="Times New Roman" w:ascii="Times New Roman" w:hAnsi="Times New Roman"/>
          <w:color w:val="000000"/>
          <w:spacing w:val="41"/>
          <w:sz w:val="24"/>
          <w:szCs w:val="24"/>
          <w:lang w:eastAsia="ar-SA"/>
        </w:rPr>
        <w:t xml:space="preserve"> </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зв</w:t>
      </w:r>
      <w:r>
        <w:rPr>
          <w:rFonts w:eastAsia="Times New Roman" w:cs="Times New Roman" w:ascii="Times New Roman" w:hAnsi="Times New Roman"/>
          <w:color w:val="000000"/>
          <w:spacing w:val="-1"/>
          <w:sz w:val="24"/>
          <w:szCs w:val="24"/>
          <w:lang w:eastAsia="ar-SA"/>
        </w:rPr>
        <w:t>л</w:t>
      </w:r>
      <w:r>
        <w:rPr>
          <w:rFonts w:eastAsia="Times New Roman" w:cs="Times New Roman" w:ascii="Times New Roman" w:hAnsi="Times New Roman"/>
          <w:color w:val="000000"/>
          <w:sz w:val="24"/>
          <w:szCs w:val="24"/>
          <w:lang w:eastAsia="ar-SA"/>
        </w:rPr>
        <w:t>ек</w:t>
      </w:r>
      <w:r>
        <w:rPr>
          <w:rFonts w:eastAsia="Times New Roman" w:cs="Times New Roman" w:ascii="Times New Roman" w:hAnsi="Times New Roman"/>
          <w:color w:val="000000"/>
          <w:spacing w:val="-1"/>
          <w:sz w:val="24"/>
          <w:szCs w:val="24"/>
          <w:lang w:eastAsia="ar-SA"/>
        </w:rPr>
        <w:t>а</w:t>
      </w:r>
      <w:r>
        <w:rPr>
          <w:rFonts w:eastAsia="Times New Roman" w:cs="Times New Roman" w:ascii="Times New Roman" w:hAnsi="Times New Roman"/>
          <w:color w:val="000000"/>
          <w:sz w:val="24"/>
          <w:szCs w:val="24"/>
          <w:lang w:eastAsia="ar-SA"/>
        </w:rPr>
        <w:t>ть</w:t>
      </w:r>
      <w:r>
        <w:rPr>
          <w:rFonts w:eastAsia="Times New Roman" w:cs="Times New Roman" w:ascii="Times New Roman" w:hAnsi="Times New Roman"/>
          <w:color w:val="000000"/>
          <w:spacing w:val="41"/>
          <w:sz w:val="24"/>
          <w:szCs w:val="24"/>
          <w:lang w:eastAsia="ar-SA"/>
        </w:rPr>
        <w:t xml:space="preserve"> </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pacing w:val="43"/>
          <w:sz w:val="24"/>
          <w:szCs w:val="24"/>
          <w:lang w:eastAsia="ar-SA"/>
        </w:rPr>
        <w:t xml:space="preserve"> </w:t>
      </w:r>
      <w:r>
        <w:rPr>
          <w:rFonts w:eastAsia="Times New Roman" w:cs="Times New Roman" w:ascii="Times New Roman" w:hAnsi="Times New Roman"/>
          <w:color w:val="000000"/>
          <w:sz w:val="24"/>
          <w:szCs w:val="24"/>
          <w:lang w:eastAsia="ar-SA"/>
        </w:rPr>
        <w:t>анали</w:t>
      </w:r>
      <w:r>
        <w:rPr>
          <w:rFonts w:eastAsia="Times New Roman" w:cs="Times New Roman" w:ascii="Times New Roman" w:hAnsi="Times New Roman"/>
          <w:color w:val="000000"/>
          <w:spacing w:val="-1"/>
          <w:sz w:val="24"/>
          <w:szCs w:val="24"/>
          <w:lang w:eastAsia="ar-SA"/>
        </w:rPr>
        <w:t>з</w:t>
      </w:r>
      <w:r>
        <w:rPr>
          <w:rFonts w:eastAsia="Times New Roman" w:cs="Times New Roman" w:ascii="Times New Roman" w:hAnsi="Times New Roman"/>
          <w:color w:val="000000"/>
          <w:sz w:val="24"/>
          <w:szCs w:val="24"/>
          <w:lang w:eastAsia="ar-SA"/>
        </w:rPr>
        <w:t>ировать</w:t>
      </w:r>
      <w:r>
        <w:rPr>
          <w:rFonts w:eastAsia="Times New Roman" w:cs="Times New Roman" w:ascii="Times New Roman" w:hAnsi="Times New Roman"/>
          <w:color w:val="000000"/>
          <w:spacing w:val="39"/>
          <w:sz w:val="24"/>
          <w:szCs w:val="24"/>
          <w:lang w:eastAsia="ar-SA"/>
        </w:rPr>
        <w:t xml:space="preserve"> </w:t>
      </w:r>
      <w:r>
        <w:rPr>
          <w:rFonts w:eastAsia="Times New Roman" w:cs="Times New Roman" w:ascii="Times New Roman" w:hAnsi="Times New Roman"/>
          <w:color w:val="000000"/>
          <w:spacing w:val="1"/>
          <w:sz w:val="24"/>
          <w:szCs w:val="24"/>
          <w:lang w:eastAsia="ar-SA"/>
        </w:rPr>
        <w:t>ин</w:t>
      </w:r>
      <w:r>
        <w:rPr>
          <w:rFonts w:eastAsia="Times New Roman" w:cs="Times New Roman" w:ascii="Times New Roman" w:hAnsi="Times New Roman"/>
          <w:color w:val="000000"/>
          <w:sz w:val="24"/>
          <w:szCs w:val="24"/>
          <w:lang w:eastAsia="ar-SA"/>
        </w:rPr>
        <w:t>формацию</w:t>
      </w:r>
      <w:r>
        <w:rPr>
          <w:rFonts w:eastAsia="Times New Roman" w:cs="Times New Roman" w:ascii="Times New Roman" w:hAnsi="Times New Roman"/>
          <w:color w:val="000000"/>
          <w:spacing w:val="42"/>
          <w:sz w:val="24"/>
          <w:szCs w:val="24"/>
          <w:lang w:eastAsia="ar-SA"/>
        </w:rPr>
        <w:t xml:space="preserve"> </w:t>
      </w:r>
      <w:r>
        <w:rPr>
          <w:rFonts w:eastAsia="Times New Roman" w:cs="Times New Roman" w:ascii="Times New Roman" w:hAnsi="Times New Roman"/>
          <w:color w:val="000000"/>
          <w:sz w:val="24"/>
          <w:szCs w:val="24"/>
          <w:lang w:eastAsia="ar-SA"/>
        </w:rPr>
        <w:t>о</w:t>
      </w:r>
      <w:r>
        <w:rPr>
          <w:rFonts w:eastAsia="Times New Roman" w:cs="Times New Roman" w:ascii="Times New Roman" w:hAnsi="Times New Roman"/>
          <w:color w:val="000000"/>
          <w:spacing w:val="41"/>
          <w:sz w:val="24"/>
          <w:szCs w:val="24"/>
          <w:lang w:eastAsia="ar-SA"/>
        </w:rPr>
        <w:t xml:space="preserve"> </w:t>
      </w:r>
      <w:r>
        <w:rPr>
          <w:rFonts w:eastAsia="Times New Roman" w:cs="Times New Roman" w:ascii="Times New Roman" w:hAnsi="Times New Roman"/>
          <w:color w:val="000000"/>
          <w:spacing w:val="1"/>
          <w:sz w:val="24"/>
          <w:szCs w:val="24"/>
          <w:lang w:eastAsia="ar-SA"/>
        </w:rPr>
        <w:t>д</w:t>
      </w:r>
      <w:r>
        <w:rPr>
          <w:rFonts w:eastAsia="Times New Roman" w:cs="Times New Roman" w:ascii="Times New Roman" w:hAnsi="Times New Roman"/>
          <w:color w:val="000000"/>
          <w:sz w:val="24"/>
          <w:szCs w:val="24"/>
          <w:lang w:eastAsia="ar-SA"/>
        </w:rPr>
        <w:t>ости</w:t>
      </w:r>
      <w:r>
        <w:rPr>
          <w:rFonts w:eastAsia="Times New Roman" w:cs="Times New Roman" w:ascii="Times New Roman" w:hAnsi="Times New Roman"/>
          <w:color w:val="000000"/>
          <w:spacing w:val="1"/>
          <w:sz w:val="24"/>
          <w:szCs w:val="24"/>
          <w:lang w:eastAsia="ar-SA"/>
        </w:rPr>
        <w:t>ж</w:t>
      </w:r>
      <w:r>
        <w:rPr>
          <w:rFonts w:eastAsia="Times New Roman" w:cs="Times New Roman" w:ascii="Times New Roman" w:hAnsi="Times New Roman"/>
          <w:color w:val="000000"/>
          <w:spacing w:val="-1"/>
          <w:sz w:val="24"/>
          <w:szCs w:val="24"/>
          <w:lang w:eastAsia="ar-SA"/>
        </w:rPr>
        <w:t>ен</w:t>
      </w:r>
      <w:r>
        <w:rPr>
          <w:rFonts w:eastAsia="Times New Roman" w:cs="Times New Roman" w:ascii="Times New Roman" w:hAnsi="Times New Roman"/>
          <w:color w:val="000000"/>
          <w:sz w:val="24"/>
          <w:szCs w:val="24"/>
          <w:lang w:eastAsia="ar-SA"/>
        </w:rPr>
        <w:t>и</w:t>
      </w:r>
      <w:r>
        <w:rPr>
          <w:rFonts w:eastAsia="Times New Roman" w:cs="Times New Roman" w:ascii="Times New Roman" w:hAnsi="Times New Roman"/>
          <w:color w:val="000000"/>
          <w:spacing w:val="-1"/>
          <w:sz w:val="24"/>
          <w:szCs w:val="24"/>
          <w:lang w:eastAsia="ar-SA"/>
        </w:rPr>
        <w:t>я</w:t>
      </w:r>
      <w:r>
        <w:rPr>
          <w:rFonts w:eastAsia="Times New Roman" w:cs="Times New Roman" w:ascii="Times New Roman" w:hAnsi="Times New Roman"/>
          <w:color w:val="000000"/>
          <w:sz w:val="24"/>
          <w:szCs w:val="24"/>
          <w:lang w:eastAsia="ar-SA"/>
        </w:rPr>
        <w:t>х</w:t>
      </w:r>
      <w:r>
        <w:rPr>
          <w:rFonts w:eastAsia="Times New Roman" w:cs="Times New Roman" w:ascii="Times New Roman" w:hAnsi="Times New Roman"/>
          <w:color w:val="000000"/>
          <w:spacing w:val="42"/>
          <w:sz w:val="24"/>
          <w:szCs w:val="24"/>
          <w:lang w:eastAsia="ar-SA"/>
        </w:rPr>
        <w:t xml:space="preserve"> </w:t>
      </w:r>
      <w:r>
        <w:rPr>
          <w:rFonts w:eastAsia="Times New Roman" w:cs="Times New Roman" w:ascii="Times New Roman" w:hAnsi="Times New Roman"/>
          <w:color w:val="000000"/>
          <w:spacing w:val="1"/>
          <w:sz w:val="24"/>
          <w:szCs w:val="24"/>
          <w:lang w:eastAsia="ar-SA"/>
        </w:rPr>
        <w:t xml:space="preserve">и </w:t>
      </w:r>
      <w:r>
        <w:rPr>
          <w:rFonts w:eastAsia="Times New Roman" w:cs="Times New Roman" w:ascii="Times New Roman" w:hAnsi="Times New Roman"/>
          <w:color w:val="000000"/>
          <w:sz w:val="24"/>
          <w:szCs w:val="24"/>
          <w:lang w:eastAsia="ar-SA"/>
        </w:rPr>
        <w:t>проблем</w:t>
      </w:r>
      <w:r>
        <w:rPr>
          <w:rFonts w:eastAsia="Times New Roman" w:cs="Times New Roman" w:ascii="Times New Roman" w:hAnsi="Times New Roman"/>
          <w:color w:val="000000"/>
          <w:spacing w:val="-2"/>
          <w:sz w:val="24"/>
          <w:szCs w:val="24"/>
          <w:lang w:eastAsia="ar-SA"/>
        </w:rPr>
        <w:t>а</w:t>
      </w:r>
      <w:r>
        <w:rPr>
          <w:rFonts w:eastAsia="Times New Roman" w:cs="Times New Roman" w:ascii="Times New Roman" w:hAnsi="Times New Roman"/>
          <w:color w:val="000000"/>
          <w:sz w:val="24"/>
          <w:szCs w:val="24"/>
          <w:lang w:eastAsia="ar-SA"/>
        </w:rPr>
        <w:t>х</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к</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pacing w:val="-1"/>
          <w:sz w:val="24"/>
          <w:szCs w:val="24"/>
          <w:lang w:eastAsia="ar-SA"/>
        </w:rPr>
        <w:t>л</w:t>
      </w:r>
      <w:r>
        <w:rPr>
          <w:rFonts w:eastAsia="Times New Roman" w:cs="Times New Roman" w:ascii="Times New Roman" w:hAnsi="Times New Roman"/>
          <w:color w:val="000000"/>
          <w:sz w:val="24"/>
          <w:szCs w:val="24"/>
          <w:lang w:eastAsia="ar-SA"/>
        </w:rPr>
        <w:t>ь</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pacing w:val="-1"/>
          <w:sz w:val="24"/>
          <w:szCs w:val="24"/>
          <w:lang w:eastAsia="ar-SA"/>
        </w:rPr>
        <w:t>у</w:t>
      </w:r>
      <w:r>
        <w:rPr>
          <w:rFonts w:eastAsia="Times New Roman" w:cs="Times New Roman" w:ascii="Times New Roman" w:hAnsi="Times New Roman"/>
          <w:color w:val="000000"/>
          <w:spacing w:val="1"/>
          <w:sz w:val="24"/>
          <w:szCs w:val="24"/>
          <w:lang w:eastAsia="ar-SA"/>
        </w:rPr>
        <w:t xml:space="preserve">ры </w:t>
      </w:r>
      <w:r>
        <w:rPr>
          <w:rFonts w:eastAsia="Times New Roman" w:cs="Times New Roman" w:ascii="Times New Roman" w:hAnsi="Times New Roman"/>
          <w:color w:val="000000"/>
          <w:sz w:val="24"/>
          <w:szCs w:val="24"/>
          <w:lang w:eastAsia="ar-SA"/>
        </w:rPr>
        <w:t xml:space="preserve">из </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ст</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чни</w:t>
      </w:r>
      <w:r>
        <w:rPr>
          <w:rFonts w:eastAsia="Times New Roman" w:cs="Times New Roman" w:ascii="Times New Roman" w:hAnsi="Times New Roman"/>
          <w:color w:val="000000"/>
          <w:spacing w:val="-1"/>
          <w:sz w:val="24"/>
          <w:szCs w:val="24"/>
          <w:lang w:eastAsia="ar-SA"/>
        </w:rPr>
        <w:t>к</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в ра</w:t>
      </w:r>
      <w:r>
        <w:rPr>
          <w:rFonts w:eastAsia="Times New Roman" w:cs="Times New Roman" w:ascii="Times New Roman" w:hAnsi="Times New Roman"/>
          <w:color w:val="000000"/>
          <w:spacing w:val="-2"/>
          <w:sz w:val="24"/>
          <w:szCs w:val="24"/>
          <w:lang w:eastAsia="ar-SA"/>
        </w:rPr>
        <w:t>з</w:t>
      </w:r>
      <w:r>
        <w:rPr>
          <w:rFonts w:eastAsia="Times New Roman" w:cs="Times New Roman" w:ascii="Times New Roman" w:hAnsi="Times New Roman"/>
          <w:color w:val="000000"/>
          <w:sz w:val="24"/>
          <w:szCs w:val="24"/>
          <w:lang w:eastAsia="ar-SA"/>
        </w:rPr>
        <w:t>личного</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т</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па;</w:t>
      </w:r>
    </w:p>
    <w:p>
      <w:pPr>
        <w:pStyle w:val="Normal"/>
        <w:spacing w:before="0" w:after="0"/>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color w:val="000000"/>
          <w:spacing w:val="76"/>
          <w:sz w:val="24"/>
          <w:szCs w:val="24"/>
          <w:lang w:eastAsia="ar-SA"/>
        </w:rPr>
        <w:t xml:space="preserve"> </w:t>
      </w:r>
      <w:r>
        <w:rPr>
          <w:rFonts w:eastAsia="Times New Roman" w:cs="Times New Roman" w:ascii="Times New Roman" w:hAnsi="Times New Roman"/>
          <w:color w:val="000000"/>
          <w:sz w:val="24"/>
          <w:szCs w:val="24"/>
          <w:lang w:eastAsia="ar-SA"/>
        </w:rPr>
        <w:t>оп</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pacing w:val="-1"/>
          <w:sz w:val="24"/>
          <w:szCs w:val="24"/>
          <w:lang w:eastAsia="ar-SA"/>
        </w:rPr>
        <w:t>с</w:t>
      </w:r>
      <w:r>
        <w:rPr>
          <w:rFonts w:eastAsia="Times New Roman" w:cs="Times New Roman" w:ascii="Times New Roman" w:hAnsi="Times New Roman"/>
          <w:color w:val="000000"/>
          <w:sz w:val="24"/>
          <w:szCs w:val="24"/>
          <w:lang w:eastAsia="ar-SA"/>
        </w:rPr>
        <w:t>ывать</w:t>
      </w:r>
      <w:r>
        <w:rPr>
          <w:rFonts w:eastAsia="Times New Roman" w:cs="Times New Roman" w:ascii="Times New Roman" w:hAnsi="Times New Roman"/>
          <w:color w:val="000000"/>
          <w:spacing w:val="73"/>
          <w:sz w:val="24"/>
          <w:szCs w:val="24"/>
          <w:lang w:eastAsia="ar-SA"/>
        </w:rPr>
        <w:t xml:space="preserve"> </w:t>
      </w:r>
      <w:r>
        <w:rPr>
          <w:rFonts w:eastAsia="Times New Roman" w:cs="Times New Roman" w:ascii="Times New Roman" w:hAnsi="Times New Roman"/>
          <w:color w:val="000000"/>
          <w:sz w:val="24"/>
          <w:szCs w:val="24"/>
          <w:lang w:eastAsia="ar-SA"/>
        </w:rPr>
        <w:t>общие</w:t>
      </w:r>
      <w:r>
        <w:rPr>
          <w:rFonts w:eastAsia="Times New Roman" w:cs="Times New Roman" w:ascii="Times New Roman" w:hAnsi="Times New Roman"/>
          <w:color w:val="000000"/>
          <w:spacing w:val="73"/>
          <w:sz w:val="24"/>
          <w:szCs w:val="24"/>
          <w:lang w:eastAsia="ar-SA"/>
        </w:rPr>
        <w:t xml:space="preserve"> </w:t>
      </w:r>
      <w:r>
        <w:rPr>
          <w:rFonts w:eastAsia="Times New Roman" w:cs="Times New Roman" w:ascii="Times New Roman" w:hAnsi="Times New Roman"/>
          <w:color w:val="000000"/>
          <w:spacing w:val="1"/>
          <w:sz w:val="24"/>
          <w:szCs w:val="24"/>
          <w:lang w:eastAsia="ar-SA"/>
        </w:rPr>
        <w:t>д</w:t>
      </w:r>
      <w:r>
        <w:rPr>
          <w:rFonts w:eastAsia="Times New Roman" w:cs="Times New Roman" w:ascii="Times New Roman" w:hAnsi="Times New Roman"/>
          <w:color w:val="000000"/>
          <w:spacing w:val="-1"/>
          <w:sz w:val="24"/>
          <w:szCs w:val="24"/>
          <w:lang w:eastAsia="ar-SA"/>
        </w:rPr>
        <w:t>у</w:t>
      </w:r>
      <w:r>
        <w:rPr>
          <w:rFonts w:eastAsia="Times New Roman" w:cs="Times New Roman" w:ascii="Times New Roman" w:hAnsi="Times New Roman"/>
          <w:color w:val="000000"/>
          <w:sz w:val="24"/>
          <w:szCs w:val="24"/>
          <w:lang w:eastAsia="ar-SA"/>
        </w:rPr>
        <w:t>хо</w:t>
      </w:r>
      <w:r>
        <w:rPr>
          <w:rFonts w:eastAsia="Times New Roman" w:cs="Times New Roman" w:ascii="Times New Roman" w:hAnsi="Times New Roman"/>
          <w:color w:val="000000"/>
          <w:spacing w:val="1"/>
          <w:sz w:val="24"/>
          <w:szCs w:val="24"/>
          <w:lang w:eastAsia="ar-SA"/>
        </w:rPr>
        <w:t>в</w:t>
      </w:r>
      <w:r>
        <w:rPr>
          <w:rFonts w:eastAsia="Times New Roman" w:cs="Times New Roman" w:ascii="Times New Roman" w:hAnsi="Times New Roman"/>
          <w:color w:val="000000"/>
          <w:sz w:val="24"/>
          <w:szCs w:val="24"/>
          <w:lang w:eastAsia="ar-SA"/>
        </w:rPr>
        <w:t>ные</w:t>
      </w:r>
      <w:r>
        <w:rPr>
          <w:rFonts w:eastAsia="Times New Roman" w:cs="Times New Roman" w:ascii="Times New Roman" w:hAnsi="Times New Roman"/>
          <w:color w:val="000000"/>
          <w:spacing w:val="73"/>
          <w:sz w:val="24"/>
          <w:szCs w:val="24"/>
          <w:lang w:eastAsia="ar-SA"/>
        </w:rPr>
        <w:t xml:space="preserve"> </w:t>
      </w:r>
      <w:r>
        <w:rPr>
          <w:rFonts w:eastAsia="Times New Roman" w:cs="Times New Roman" w:ascii="Times New Roman" w:hAnsi="Times New Roman"/>
          <w:color w:val="000000"/>
          <w:sz w:val="24"/>
          <w:szCs w:val="24"/>
          <w:lang w:eastAsia="ar-SA"/>
        </w:rPr>
        <w:t>ценнос</w:t>
      </w:r>
      <w:r>
        <w:rPr>
          <w:rFonts w:eastAsia="Times New Roman" w:cs="Times New Roman" w:ascii="Times New Roman" w:hAnsi="Times New Roman"/>
          <w:color w:val="000000"/>
          <w:spacing w:val="-2"/>
          <w:sz w:val="24"/>
          <w:szCs w:val="24"/>
          <w:lang w:eastAsia="ar-SA"/>
        </w:rPr>
        <w:t>т</w:t>
      </w:r>
      <w:r>
        <w:rPr>
          <w:rFonts w:eastAsia="Times New Roman" w:cs="Times New Roman" w:ascii="Times New Roman" w:hAnsi="Times New Roman"/>
          <w:color w:val="000000"/>
          <w:sz w:val="24"/>
          <w:szCs w:val="24"/>
          <w:lang w:eastAsia="ar-SA"/>
        </w:rPr>
        <w:t>и</w:t>
      </w:r>
      <w:r>
        <w:rPr>
          <w:rFonts w:eastAsia="Times New Roman" w:cs="Times New Roman" w:ascii="Times New Roman" w:hAnsi="Times New Roman"/>
          <w:color w:val="000000"/>
          <w:spacing w:val="77"/>
          <w:sz w:val="24"/>
          <w:szCs w:val="24"/>
          <w:lang w:eastAsia="ar-SA"/>
        </w:rPr>
        <w:t xml:space="preserve"> </w:t>
      </w:r>
      <w:r>
        <w:rPr>
          <w:rFonts w:eastAsia="Times New Roman" w:cs="Times New Roman" w:ascii="Times New Roman" w:hAnsi="Times New Roman"/>
          <w:color w:val="000000"/>
          <w:sz w:val="24"/>
          <w:szCs w:val="24"/>
          <w:lang w:eastAsia="ar-SA"/>
        </w:rPr>
        <w:t>все</w:t>
      </w:r>
      <w:r>
        <w:rPr>
          <w:rFonts w:eastAsia="Times New Roman" w:cs="Times New Roman" w:ascii="Times New Roman" w:hAnsi="Times New Roman"/>
          <w:color w:val="000000"/>
          <w:spacing w:val="-3"/>
          <w:sz w:val="24"/>
          <w:szCs w:val="24"/>
          <w:lang w:eastAsia="ar-SA"/>
        </w:rPr>
        <w:t>г</w:t>
      </w:r>
      <w:r>
        <w:rPr>
          <w:rFonts w:eastAsia="Times New Roman" w:cs="Times New Roman" w:ascii="Times New Roman" w:hAnsi="Times New Roman"/>
          <w:color w:val="000000"/>
          <w:sz w:val="24"/>
          <w:szCs w:val="24"/>
          <w:lang w:eastAsia="ar-SA"/>
        </w:rPr>
        <w:t>о</w:t>
      </w:r>
      <w:r>
        <w:rPr>
          <w:rFonts w:eastAsia="Times New Roman" w:cs="Times New Roman" w:ascii="Times New Roman" w:hAnsi="Times New Roman"/>
          <w:color w:val="000000"/>
          <w:spacing w:val="75"/>
          <w:sz w:val="24"/>
          <w:szCs w:val="24"/>
          <w:lang w:eastAsia="ar-SA"/>
        </w:rPr>
        <w:t xml:space="preserve"> </w:t>
      </w:r>
      <w:r>
        <w:rPr>
          <w:rFonts w:eastAsia="Times New Roman" w:cs="Times New Roman" w:ascii="Times New Roman" w:hAnsi="Times New Roman"/>
          <w:color w:val="000000"/>
          <w:sz w:val="24"/>
          <w:szCs w:val="24"/>
          <w:lang w:eastAsia="ar-SA"/>
        </w:rPr>
        <w:t>рос</w:t>
      </w:r>
      <w:r>
        <w:rPr>
          <w:rFonts w:eastAsia="Times New Roman" w:cs="Times New Roman" w:ascii="Times New Roman" w:hAnsi="Times New Roman"/>
          <w:color w:val="000000"/>
          <w:spacing w:val="-1"/>
          <w:sz w:val="24"/>
          <w:szCs w:val="24"/>
          <w:lang w:eastAsia="ar-SA"/>
        </w:rPr>
        <w:t>с</w:t>
      </w:r>
      <w:r>
        <w:rPr>
          <w:rFonts w:eastAsia="Times New Roman" w:cs="Times New Roman" w:ascii="Times New Roman" w:hAnsi="Times New Roman"/>
          <w:color w:val="000000"/>
          <w:sz w:val="24"/>
          <w:szCs w:val="24"/>
          <w:lang w:eastAsia="ar-SA"/>
        </w:rPr>
        <w:t>ий</w:t>
      </w:r>
      <w:r>
        <w:rPr>
          <w:rFonts w:eastAsia="Times New Roman" w:cs="Times New Roman" w:ascii="Times New Roman" w:hAnsi="Times New Roman"/>
          <w:color w:val="000000"/>
          <w:spacing w:val="-2"/>
          <w:sz w:val="24"/>
          <w:szCs w:val="24"/>
          <w:lang w:eastAsia="ar-SA"/>
        </w:rPr>
        <w:t>с</w:t>
      </w:r>
      <w:r>
        <w:rPr>
          <w:rFonts w:eastAsia="Times New Roman" w:cs="Times New Roman" w:ascii="Times New Roman" w:hAnsi="Times New Roman"/>
          <w:color w:val="000000"/>
          <w:sz w:val="24"/>
          <w:szCs w:val="24"/>
          <w:lang w:eastAsia="ar-SA"/>
        </w:rPr>
        <w:t>ко</w:t>
      </w:r>
      <w:r>
        <w:rPr>
          <w:rFonts w:eastAsia="Times New Roman" w:cs="Times New Roman" w:ascii="Times New Roman" w:hAnsi="Times New Roman"/>
          <w:color w:val="000000"/>
          <w:spacing w:val="-2"/>
          <w:sz w:val="24"/>
          <w:szCs w:val="24"/>
          <w:lang w:eastAsia="ar-SA"/>
        </w:rPr>
        <w:t>г</w:t>
      </w:r>
      <w:r>
        <w:rPr>
          <w:rFonts w:eastAsia="Times New Roman" w:cs="Times New Roman" w:ascii="Times New Roman" w:hAnsi="Times New Roman"/>
          <w:color w:val="000000"/>
          <w:sz w:val="24"/>
          <w:szCs w:val="24"/>
          <w:lang w:eastAsia="ar-SA"/>
        </w:rPr>
        <w:t>о</w:t>
      </w:r>
      <w:r>
        <w:rPr>
          <w:rFonts w:eastAsia="Times New Roman" w:cs="Times New Roman" w:ascii="Times New Roman" w:hAnsi="Times New Roman"/>
          <w:color w:val="000000"/>
          <w:spacing w:val="74"/>
          <w:sz w:val="24"/>
          <w:szCs w:val="24"/>
          <w:lang w:eastAsia="ar-SA"/>
        </w:rPr>
        <w:t xml:space="preserve"> </w:t>
      </w:r>
      <w:r>
        <w:rPr>
          <w:rFonts w:eastAsia="Times New Roman" w:cs="Times New Roman" w:ascii="Times New Roman" w:hAnsi="Times New Roman"/>
          <w:color w:val="000000"/>
          <w:spacing w:val="1"/>
          <w:sz w:val="24"/>
          <w:szCs w:val="24"/>
          <w:lang w:eastAsia="ar-SA"/>
        </w:rPr>
        <w:t>н</w:t>
      </w:r>
      <w:r>
        <w:rPr>
          <w:rFonts w:eastAsia="Times New Roman" w:cs="Times New Roman" w:ascii="Times New Roman" w:hAnsi="Times New Roman"/>
          <w:color w:val="000000"/>
          <w:sz w:val="24"/>
          <w:szCs w:val="24"/>
          <w:lang w:eastAsia="ar-SA"/>
        </w:rPr>
        <w:t>арода</w:t>
      </w:r>
      <w:r>
        <w:rPr>
          <w:rFonts w:eastAsia="Times New Roman" w:cs="Times New Roman" w:ascii="Times New Roman" w:hAnsi="Times New Roman"/>
          <w:color w:val="000000"/>
          <w:spacing w:val="73"/>
          <w:sz w:val="24"/>
          <w:szCs w:val="24"/>
          <w:lang w:eastAsia="ar-SA"/>
        </w:rPr>
        <w:t xml:space="preserve"> </w:t>
      </w:r>
      <w:r>
        <w:rPr>
          <w:rFonts w:eastAsia="Times New Roman" w:cs="Times New Roman" w:ascii="Times New Roman" w:hAnsi="Times New Roman"/>
          <w:color w:val="000000"/>
          <w:sz w:val="24"/>
          <w:szCs w:val="24"/>
          <w:lang w:eastAsia="ar-SA"/>
        </w:rPr>
        <w:t>и вы</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 xml:space="preserve">ажать </w:t>
      </w:r>
      <w:r>
        <w:rPr>
          <w:rFonts w:eastAsia="Times New Roman" w:cs="Times New Roman" w:ascii="Times New Roman" w:hAnsi="Times New Roman"/>
          <w:color w:val="000000"/>
          <w:spacing w:val="-3"/>
          <w:sz w:val="24"/>
          <w:szCs w:val="24"/>
          <w:lang w:eastAsia="ar-SA"/>
        </w:rPr>
        <w:t>с</w:t>
      </w:r>
      <w:r>
        <w:rPr>
          <w:rFonts w:eastAsia="Times New Roman" w:cs="Times New Roman" w:ascii="Times New Roman" w:hAnsi="Times New Roman"/>
          <w:color w:val="000000"/>
          <w:sz w:val="24"/>
          <w:szCs w:val="24"/>
          <w:lang w:eastAsia="ar-SA"/>
        </w:rPr>
        <w:t>о</w:t>
      </w:r>
      <w:r>
        <w:rPr>
          <w:rFonts w:eastAsia="Times New Roman" w:cs="Times New Roman" w:ascii="Times New Roman" w:hAnsi="Times New Roman"/>
          <w:color w:val="000000"/>
          <w:spacing w:val="1"/>
          <w:sz w:val="24"/>
          <w:szCs w:val="24"/>
          <w:lang w:eastAsia="ar-SA"/>
        </w:rPr>
        <w:t>б</w:t>
      </w:r>
      <w:r>
        <w:rPr>
          <w:rFonts w:eastAsia="Times New Roman" w:cs="Times New Roman" w:ascii="Times New Roman" w:hAnsi="Times New Roman"/>
          <w:color w:val="000000"/>
          <w:sz w:val="24"/>
          <w:szCs w:val="24"/>
          <w:lang w:eastAsia="ar-SA"/>
        </w:rPr>
        <w:t>ств</w:t>
      </w:r>
      <w:r>
        <w:rPr>
          <w:rFonts w:eastAsia="Times New Roman" w:cs="Times New Roman" w:ascii="Times New Roman" w:hAnsi="Times New Roman"/>
          <w:color w:val="000000"/>
          <w:spacing w:val="-2"/>
          <w:sz w:val="24"/>
          <w:szCs w:val="24"/>
          <w:lang w:eastAsia="ar-SA"/>
        </w:rPr>
        <w:t>е</w:t>
      </w:r>
      <w:r>
        <w:rPr>
          <w:rFonts w:eastAsia="Times New Roman" w:cs="Times New Roman" w:ascii="Times New Roman" w:hAnsi="Times New Roman"/>
          <w:color w:val="000000"/>
          <w:spacing w:val="-1"/>
          <w:sz w:val="24"/>
          <w:szCs w:val="24"/>
          <w:lang w:eastAsia="ar-SA"/>
        </w:rPr>
        <w:t>нн</w:t>
      </w:r>
      <w:r>
        <w:rPr>
          <w:rFonts w:eastAsia="Times New Roman" w:cs="Times New Roman" w:ascii="Times New Roman" w:hAnsi="Times New Roman"/>
          <w:color w:val="000000"/>
          <w:sz w:val="24"/>
          <w:szCs w:val="24"/>
          <w:lang w:eastAsia="ar-SA"/>
        </w:rPr>
        <w:t>ое о</w:t>
      </w:r>
      <w:r>
        <w:rPr>
          <w:rFonts w:eastAsia="Times New Roman" w:cs="Times New Roman" w:ascii="Times New Roman" w:hAnsi="Times New Roman"/>
          <w:color w:val="000000"/>
          <w:spacing w:val="-1"/>
          <w:sz w:val="24"/>
          <w:szCs w:val="24"/>
          <w:lang w:eastAsia="ar-SA"/>
        </w:rPr>
        <w:t>тн</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ш</w:t>
      </w:r>
      <w:r>
        <w:rPr>
          <w:rFonts w:eastAsia="Times New Roman" w:cs="Times New Roman" w:ascii="Times New Roman" w:hAnsi="Times New Roman"/>
          <w:color w:val="000000"/>
          <w:spacing w:val="-2"/>
          <w:sz w:val="24"/>
          <w:szCs w:val="24"/>
          <w:lang w:eastAsia="ar-SA"/>
        </w:rPr>
        <w:t>е</w:t>
      </w:r>
      <w:r>
        <w:rPr>
          <w:rFonts w:eastAsia="Times New Roman" w:cs="Times New Roman" w:ascii="Times New Roman" w:hAnsi="Times New Roman"/>
          <w:color w:val="000000"/>
          <w:sz w:val="24"/>
          <w:szCs w:val="24"/>
          <w:lang w:eastAsia="ar-SA"/>
        </w:rPr>
        <w:t>н</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 xml:space="preserve">е </w:t>
      </w:r>
      <w:r>
        <w:rPr>
          <w:rFonts w:eastAsia="Times New Roman" w:cs="Times New Roman" w:ascii="Times New Roman" w:hAnsi="Times New Roman"/>
          <w:color w:val="000000"/>
          <w:spacing w:val="1"/>
          <w:sz w:val="24"/>
          <w:szCs w:val="24"/>
          <w:lang w:eastAsia="ar-SA"/>
        </w:rPr>
        <w:t>к</w:t>
      </w:r>
      <w:r>
        <w:rPr>
          <w:rFonts w:eastAsia="Times New Roman" w:cs="Times New Roman" w:ascii="Times New Roman" w:hAnsi="Times New Roman"/>
          <w:color w:val="000000"/>
          <w:spacing w:val="-2"/>
          <w:sz w:val="24"/>
          <w:szCs w:val="24"/>
          <w:lang w:eastAsia="ar-SA"/>
        </w:rPr>
        <w:t xml:space="preserve"> </w:t>
      </w:r>
      <w:r>
        <w:rPr>
          <w:rFonts w:eastAsia="Times New Roman" w:cs="Times New Roman" w:ascii="Times New Roman" w:hAnsi="Times New Roman"/>
          <w:color w:val="000000"/>
          <w:sz w:val="24"/>
          <w:szCs w:val="24"/>
          <w:lang w:eastAsia="ar-SA"/>
        </w:rPr>
        <w:t>н</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pacing w:val="-2"/>
          <w:sz w:val="24"/>
          <w:szCs w:val="24"/>
          <w:lang w:eastAsia="ar-SA"/>
        </w:rPr>
        <w:t>м</w:t>
      </w:r>
      <w:r>
        <w:rPr>
          <w:rFonts w:eastAsia="Times New Roman" w:cs="Times New Roman" w:ascii="Times New Roman" w:hAnsi="Times New Roman"/>
          <w:color w:val="000000"/>
          <w:sz w:val="24"/>
          <w:szCs w:val="24"/>
          <w:lang w:eastAsia="ar-SA"/>
        </w:rPr>
        <w:t>;</w:t>
      </w:r>
    </w:p>
    <w:p>
      <w:pPr>
        <w:pStyle w:val="Normal"/>
        <w:spacing w:before="0" w:after="0"/>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t xml:space="preserve">- </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ас</w:t>
      </w:r>
      <w:r>
        <w:rPr>
          <w:rFonts w:eastAsia="Times New Roman" w:cs="Times New Roman" w:ascii="Times New Roman" w:hAnsi="Times New Roman"/>
          <w:color w:val="000000"/>
          <w:spacing w:val="-1"/>
          <w:sz w:val="24"/>
          <w:szCs w:val="24"/>
          <w:lang w:eastAsia="ar-SA"/>
        </w:rPr>
        <w:t>к</w:t>
      </w:r>
      <w:r>
        <w:rPr>
          <w:rFonts w:eastAsia="Times New Roman" w:cs="Times New Roman" w:ascii="Times New Roman" w:hAnsi="Times New Roman"/>
          <w:color w:val="000000"/>
          <w:sz w:val="24"/>
          <w:szCs w:val="24"/>
          <w:lang w:eastAsia="ar-SA"/>
        </w:rPr>
        <w:t>рывать</w:t>
      </w:r>
      <w:r>
        <w:rPr>
          <w:rFonts w:eastAsia="Times New Roman" w:cs="Times New Roman" w:ascii="Times New Roman" w:hAnsi="Times New Roman"/>
          <w:color w:val="000000"/>
          <w:spacing w:val="-1"/>
          <w:sz w:val="24"/>
          <w:szCs w:val="24"/>
          <w:lang w:eastAsia="ar-SA"/>
        </w:rPr>
        <w:t xml:space="preserve"> р</w:t>
      </w:r>
      <w:r>
        <w:rPr>
          <w:rFonts w:eastAsia="Times New Roman" w:cs="Times New Roman" w:ascii="Times New Roman" w:hAnsi="Times New Roman"/>
          <w:color w:val="000000"/>
          <w:sz w:val="24"/>
          <w:szCs w:val="24"/>
          <w:lang w:eastAsia="ar-SA"/>
        </w:rPr>
        <w:t xml:space="preserve">оль </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ели</w:t>
      </w:r>
      <w:r>
        <w:rPr>
          <w:rFonts w:eastAsia="Times New Roman" w:cs="Times New Roman" w:ascii="Times New Roman" w:hAnsi="Times New Roman"/>
          <w:color w:val="000000"/>
          <w:spacing w:val="1"/>
          <w:sz w:val="24"/>
          <w:szCs w:val="24"/>
          <w:lang w:eastAsia="ar-SA"/>
        </w:rPr>
        <w:t>г</w:t>
      </w:r>
      <w:r>
        <w:rPr>
          <w:rFonts w:eastAsia="Times New Roman" w:cs="Times New Roman" w:ascii="Times New Roman" w:hAnsi="Times New Roman"/>
          <w:color w:val="000000"/>
          <w:sz w:val="24"/>
          <w:szCs w:val="24"/>
          <w:lang w:eastAsia="ar-SA"/>
        </w:rPr>
        <w:t xml:space="preserve">ии </w:t>
      </w:r>
      <w:r>
        <w:rPr>
          <w:rFonts w:eastAsia="Times New Roman" w:cs="Times New Roman" w:ascii="Times New Roman" w:hAnsi="Times New Roman"/>
          <w:color w:val="000000"/>
          <w:spacing w:val="1"/>
          <w:sz w:val="24"/>
          <w:szCs w:val="24"/>
          <w:lang w:eastAsia="ar-SA"/>
        </w:rPr>
        <w:t>в</w:t>
      </w:r>
      <w:r>
        <w:rPr>
          <w:rFonts w:eastAsia="Times New Roman" w:cs="Times New Roman" w:ascii="Times New Roman" w:hAnsi="Times New Roman"/>
          <w:color w:val="000000"/>
          <w:sz w:val="24"/>
          <w:szCs w:val="24"/>
          <w:lang w:eastAsia="ar-SA"/>
        </w:rPr>
        <w:t xml:space="preserve"> ис</w:t>
      </w:r>
      <w:r>
        <w:rPr>
          <w:rFonts w:eastAsia="Times New Roman" w:cs="Times New Roman" w:ascii="Times New Roman" w:hAnsi="Times New Roman"/>
          <w:color w:val="000000"/>
          <w:spacing w:val="-3"/>
          <w:sz w:val="24"/>
          <w:szCs w:val="24"/>
          <w:lang w:eastAsia="ar-SA"/>
        </w:rPr>
        <w:t>т</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р</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 xml:space="preserve">и </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в</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с</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вр</w:t>
      </w:r>
      <w:r>
        <w:rPr>
          <w:rFonts w:eastAsia="Times New Roman" w:cs="Times New Roman" w:ascii="Times New Roman" w:hAnsi="Times New Roman"/>
          <w:color w:val="000000"/>
          <w:spacing w:val="-1"/>
          <w:sz w:val="24"/>
          <w:szCs w:val="24"/>
          <w:lang w:eastAsia="ar-SA"/>
        </w:rPr>
        <w:t>е</w:t>
      </w:r>
      <w:r>
        <w:rPr>
          <w:rFonts w:eastAsia="Times New Roman" w:cs="Times New Roman" w:ascii="Times New Roman" w:hAnsi="Times New Roman"/>
          <w:color w:val="000000"/>
          <w:sz w:val="24"/>
          <w:szCs w:val="24"/>
          <w:lang w:eastAsia="ar-SA"/>
        </w:rPr>
        <w:t>ме</w:t>
      </w:r>
      <w:r>
        <w:rPr>
          <w:rFonts w:eastAsia="Times New Roman" w:cs="Times New Roman" w:ascii="Times New Roman" w:hAnsi="Times New Roman"/>
          <w:color w:val="000000"/>
          <w:spacing w:val="-1"/>
          <w:sz w:val="24"/>
          <w:szCs w:val="24"/>
          <w:lang w:eastAsia="ar-SA"/>
        </w:rPr>
        <w:t>нн</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м об</w:t>
      </w:r>
      <w:r>
        <w:rPr>
          <w:rFonts w:eastAsia="Times New Roman" w:cs="Times New Roman" w:ascii="Times New Roman" w:hAnsi="Times New Roman"/>
          <w:color w:val="000000"/>
          <w:spacing w:val="-2"/>
          <w:sz w:val="24"/>
          <w:szCs w:val="24"/>
          <w:lang w:eastAsia="ar-SA"/>
        </w:rPr>
        <w:t>щ</w:t>
      </w:r>
      <w:r>
        <w:rPr>
          <w:rFonts w:eastAsia="Times New Roman" w:cs="Times New Roman" w:ascii="Times New Roman" w:hAnsi="Times New Roman"/>
          <w:color w:val="000000"/>
          <w:sz w:val="24"/>
          <w:szCs w:val="24"/>
          <w:lang w:eastAsia="ar-SA"/>
        </w:rPr>
        <w:t>естве;</w:t>
      </w:r>
    </w:p>
    <w:p>
      <w:pPr>
        <w:pStyle w:val="Normal"/>
        <w:spacing w:before="0" w:after="0"/>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color w:val="000000"/>
          <w:spacing w:val="189"/>
          <w:sz w:val="24"/>
          <w:szCs w:val="24"/>
          <w:lang w:eastAsia="ar-SA"/>
        </w:rPr>
        <w:t xml:space="preserve"> </w:t>
      </w:r>
      <w:r>
        <w:rPr>
          <w:rFonts w:eastAsia="Times New Roman" w:cs="Times New Roman" w:ascii="Times New Roman" w:hAnsi="Times New Roman"/>
          <w:color w:val="000000"/>
          <w:spacing w:val="1"/>
          <w:sz w:val="24"/>
          <w:szCs w:val="24"/>
          <w:lang w:eastAsia="ar-SA"/>
        </w:rPr>
        <w:t>х</w:t>
      </w:r>
      <w:r>
        <w:rPr>
          <w:rFonts w:eastAsia="Times New Roman" w:cs="Times New Roman" w:ascii="Times New Roman" w:hAnsi="Times New Roman"/>
          <w:color w:val="000000"/>
          <w:spacing w:val="-1"/>
          <w:sz w:val="24"/>
          <w:szCs w:val="24"/>
          <w:lang w:eastAsia="ar-SA"/>
        </w:rPr>
        <w:t>а</w:t>
      </w:r>
      <w:r>
        <w:rPr>
          <w:rFonts w:eastAsia="Times New Roman" w:cs="Times New Roman" w:ascii="Times New Roman" w:hAnsi="Times New Roman"/>
          <w:color w:val="000000"/>
          <w:sz w:val="24"/>
          <w:szCs w:val="24"/>
          <w:lang w:eastAsia="ar-SA"/>
        </w:rPr>
        <w:t>ракте</w:t>
      </w:r>
      <w:r>
        <w:rPr>
          <w:rFonts w:eastAsia="Times New Roman" w:cs="Times New Roman" w:ascii="Times New Roman" w:hAnsi="Times New Roman"/>
          <w:color w:val="000000"/>
          <w:spacing w:val="-2"/>
          <w:sz w:val="24"/>
          <w:szCs w:val="24"/>
          <w:lang w:eastAsia="ar-SA"/>
        </w:rPr>
        <w:t>р</w:t>
      </w:r>
      <w:r>
        <w:rPr>
          <w:rFonts w:eastAsia="Times New Roman" w:cs="Times New Roman" w:ascii="Times New Roman" w:hAnsi="Times New Roman"/>
          <w:color w:val="000000"/>
          <w:sz w:val="24"/>
          <w:szCs w:val="24"/>
          <w:lang w:eastAsia="ar-SA"/>
        </w:rPr>
        <w:t>изо</w:t>
      </w:r>
      <w:r>
        <w:rPr>
          <w:rFonts w:eastAsia="Times New Roman" w:cs="Times New Roman" w:ascii="Times New Roman" w:hAnsi="Times New Roman"/>
          <w:color w:val="000000"/>
          <w:spacing w:val="-1"/>
          <w:sz w:val="24"/>
          <w:szCs w:val="24"/>
          <w:lang w:eastAsia="ar-SA"/>
        </w:rPr>
        <w:t>в</w:t>
      </w:r>
      <w:r>
        <w:rPr>
          <w:rFonts w:eastAsia="Times New Roman" w:cs="Times New Roman" w:ascii="Times New Roman" w:hAnsi="Times New Roman"/>
          <w:color w:val="000000"/>
          <w:sz w:val="24"/>
          <w:szCs w:val="24"/>
          <w:lang w:eastAsia="ar-SA"/>
        </w:rPr>
        <w:t>ать</w:t>
      </w:r>
      <w:r>
        <w:rPr>
          <w:rFonts w:eastAsia="Times New Roman" w:cs="Times New Roman" w:ascii="Times New Roman" w:hAnsi="Times New Roman"/>
          <w:color w:val="000000"/>
          <w:spacing w:val="189"/>
          <w:sz w:val="24"/>
          <w:szCs w:val="24"/>
          <w:lang w:eastAsia="ar-SA"/>
        </w:rPr>
        <w:t xml:space="preserve"> </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pacing w:val="-1"/>
          <w:sz w:val="24"/>
          <w:szCs w:val="24"/>
          <w:lang w:eastAsia="ar-SA"/>
        </w:rPr>
        <w:t>с</w:t>
      </w:r>
      <w:r>
        <w:rPr>
          <w:rFonts w:eastAsia="Times New Roman" w:cs="Times New Roman" w:ascii="Times New Roman" w:hAnsi="Times New Roman"/>
          <w:color w:val="000000"/>
          <w:sz w:val="24"/>
          <w:szCs w:val="24"/>
          <w:lang w:eastAsia="ar-SA"/>
        </w:rPr>
        <w:t>обе</w:t>
      </w:r>
      <w:r>
        <w:rPr>
          <w:rFonts w:eastAsia="Times New Roman" w:cs="Times New Roman" w:ascii="Times New Roman" w:hAnsi="Times New Roman"/>
          <w:color w:val="000000"/>
          <w:spacing w:val="-2"/>
          <w:sz w:val="24"/>
          <w:szCs w:val="24"/>
          <w:lang w:eastAsia="ar-SA"/>
        </w:rPr>
        <w:t>н</w:t>
      </w:r>
      <w:r>
        <w:rPr>
          <w:rFonts w:eastAsia="Times New Roman" w:cs="Times New Roman" w:ascii="Times New Roman" w:hAnsi="Times New Roman"/>
          <w:color w:val="000000"/>
          <w:sz w:val="24"/>
          <w:szCs w:val="24"/>
          <w:lang w:eastAsia="ar-SA"/>
        </w:rPr>
        <w:t>ности</w:t>
      </w:r>
      <w:r>
        <w:rPr>
          <w:rFonts w:eastAsia="Times New Roman" w:cs="Times New Roman" w:ascii="Times New Roman" w:hAnsi="Times New Roman"/>
          <w:color w:val="000000"/>
          <w:spacing w:val="187"/>
          <w:sz w:val="24"/>
          <w:szCs w:val="24"/>
          <w:lang w:eastAsia="ar-SA"/>
        </w:rPr>
        <w:t xml:space="preserve"> </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с</w:t>
      </w:r>
      <w:r>
        <w:rPr>
          <w:rFonts w:eastAsia="Times New Roman" w:cs="Times New Roman" w:ascii="Times New Roman" w:hAnsi="Times New Roman"/>
          <w:color w:val="000000"/>
          <w:spacing w:val="-1"/>
          <w:sz w:val="24"/>
          <w:szCs w:val="24"/>
          <w:lang w:eastAsia="ar-SA"/>
        </w:rPr>
        <w:t>к</w:t>
      </w:r>
      <w:r>
        <w:rPr>
          <w:rFonts w:eastAsia="Times New Roman" w:cs="Times New Roman" w:ascii="Times New Roman" w:hAnsi="Times New Roman"/>
          <w:color w:val="000000"/>
          <w:spacing w:val="-3"/>
          <w:sz w:val="24"/>
          <w:szCs w:val="24"/>
          <w:lang w:eastAsia="ar-SA"/>
        </w:rPr>
        <w:t>у</w:t>
      </w:r>
      <w:r>
        <w:rPr>
          <w:rFonts w:eastAsia="Times New Roman" w:cs="Times New Roman" w:ascii="Times New Roman" w:hAnsi="Times New Roman"/>
          <w:color w:val="000000"/>
          <w:sz w:val="24"/>
          <w:szCs w:val="24"/>
          <w:lang w:eastAsia="ar-SA"/>
        </w:rPr>
        <w:t>с</w:t>
      </w:r>
      <w:r>
        <w:rPr>
          <w:rFonts w:eastAsia="Times New Roman" w:cs="Times New Roman" w:ascii="Times New Roman" w:hAnsi="Times New Roman"/>
          <w:color w:val="000000"/>
          <w:spacing w:val="2"/>
          <w:sz w:val="24"/>
          <w:szCs w:val="24"/>
          <w:lang w:eastAsia="ar-SA"/>
        </w:rPr>
        <w:t>с</w:t>
      </w:r>
      <w:r>
        <w:rPr>
          <w:rFonts w:eastAsia="Times New Roman" w:cs="Times New Roman" w:ascii="Times New Roman" w:hAnsi="Times New Roman"/>
          <w:color w:val="000000"/>
          <w:sz w:val="24"/>
          <w:szCs w:val="24"/>
          <w:lang w:eastAsia="ar-SA"/>
        </w:rPr>
        <w:t>тва</w:t>
      </w:r>
      <w:r>
        <w:rPr>
          <w:rFonts w:eastAsia="Times New Roman" w:cs="Times New Roman" w:ascii="Times New Roman" w:hAnsi="Times New Roman"/>
          <w:color w:val="000000"/>
          <w:spacing w:val="188"/>
          <w:sz w:val="24"/>
          <w:szCs w:val="24"/>
          <w:lang w:eastAsia="ar-SA"/>
        </w:rPr>
        <w:t xml:space="preserve"> </w:t>
      </w:r>
      <w:r>
        <w:rPr>
          <w:rFonts w:eastAsia="Times New Roman" w:cs="Times New Roman" w:ascii="Times New Roman" w:hAnsi="Times New Roman"/>
          <w:color w:val="000000"/>
          <w:sz w:val="24"/>
          <w:szCs w:val="24"/>
          <w:lang w:eastAsia="ar-SA"/>
        </w:rPr>
        <w:t>как</w:t>
      </w:r>
      <w:r>
        <w:rPr>
          <w:rFonts w:eastAsia="Times New Roman" w:cs="Times New Roman" w:ascii="Times New Roman" w:hAnsi="Times New Roman"/>
          <w:color w:val="000000"/>
          <w:spacing w:val="190"/>
          <w:sz w:val="24"/>
          <w:szCs w:val="24"/>
          <w:lang w:eastAsia="ar-SA"/>
        </w:rPr>
        <w:t xml:space="preserve"> </w:t>
      </w:r>
      <w:r>
        <w:rPr>
          <w:rFonts w:eastAsia="Times New Roman" w:cs="Times New Roman" w:ascii="Times New Roman" w:hAnsi="Times New Roman"/>
          <w:color w:val="000000"/>
          <w:sz w:val="24"/>
          <w:szCs w:val="24"/>
          <w:lang w:eastAsia="ar-SA"/>
        </w:rPr>
        <w:t>формы</w:t>
      </w:r>
      <w:r>
        <w:rPr>
          <w:rFonts w:eastAsia="Times New Roman" w:cs="Times New Roman" w:ascii="Times New Roman" w:hAnsi="Times New Roman"/>
          <w:color w:val="000000"/>
          <w:spacing w:val="189"/>
          <w:sz w:val="24"/>
          <w:szCs w:val="24"/>
          <w:lang w:eastAsia="ar-SA"/>
        </w:rPr>
        <w:t xml:space="preserve"> </w:t>
      </w:r>
      <w:r>
        <w:rPr>
          <w:rFonts w:eastAsia="Times New Roman" w:cs="Times New Roman" w:ascii="Times New Roman" w:hAnsi="Times New Roman"/>
          <w:color w:val="000000"/>
          <w:spacing w:val="1"/>
          <w:sz w:val="24"/>
          <w:szCs w:val="24"/>
          <w:lang w:eastAsia="ar-SA"/>
        </w:rPr>
        <w:t>д</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z w:val="24"/>
          <w:szCs w:val="24"/>
          <w:lang w:eastAsia="ar-SA"/>
        </w:rPr>
        <w:t>хо</w:t>
      </w:r>
      <w:r>
        <w:rPr>
          <w:rFonts w:eastAsia="Times New Roman" w:cs="Times New Roman" w:ascii="Times New Roman" w:hAnsi="Times New Roman"/>
          <w:color w:val="000000"/>
          <w:spacing w:val="-1"/>
          <w:sz w:val="24"/>
          <w:szCs w:val="24"/>
          <w:lang w:eastAsia="ar-SA"/>
        </w:rPr>
        <w:t>вно</w:t>
      </w:r>
      <w:r>
        <w:rPr>
          <w:rFonts w:eastAsia="Times New Roman" w:cs="Times New Roman" w:ascii="Times New Roman" w:hAnsi="Times New Roman"/>
          <w:color w:val="000000"/>
          <w:sz w:val="24"/>
          <w:szCs w:val="24"/>
          <w:lang w:eastAsia="ar-SA"/>
        </w:rPr>
        <w:t>й к</w:t>
      </w:r>
      <w:r>
        <w:rPr>
          <w:rFonts w:eastAsia="Times New Roman" w:cs="Times New Roman" w:ascii="Times New Roman" w:hAnsi="Times New Roman"/>
          <w:color w:val="000000"/>
          <w:spacing w:val="-1"/>
          <w:sz w:val="24"/>
          <w:szCs w:val="24"/>
          <w:lang w:eastAsia="ar-SA"/>
        </w:rPr>
        <w:t>ул</w:t>
      </w:r>
      <w:r>
        <w:rPr>
          <w:rFonts w:eastAsia="Times New Roman" w:cs="Times New Roman" w:ascii="Times New Roman" w:hAnsi="Times New Roman"/>
          <w:color w:val="000000"/>
          <w:sz w:val="24"/>
          <w:szCs w:val="24"/>
          <w:lang w:eastAsia="ar-SA"/>
        </w:rPr>
        <w:t>ьт</w:t>
      </w:r>
      <w:r>
        <w:rPr>
          <w:rFonts w:eastAsia="Times New Roman" w:cs="Times New Roman" w:ascii="Times New Roman" w:hAnsi="Times New Roman"/>
          <w:color w:val="000000"/>
          <w:spacing w:val="-1"/>
          <w:sz w:val="24"/>
          <w:szCs w:val="24"/>
          <w:lang w:eastAsia="ar-SA"/>
        </w:rPr>
        <w:t>у</w:t>
      </w:r>
      <w:r>
        <w:rPr>
          <w:rFonts w:eastAsia="Times New Roman" w:cs="Times New Roman" w:ascii="Times New Roman" w:hAnsi="Times New Roman"/>
          <w:color w:val="000000"/>
          <w:sz w:val="24"/>
          <w:szCs w:val="24"/>
          <w:lang w:eastAsia="ar-SA"/>
        </w:rPr>
        <w:t>ры;</w:t>
      </w:r>
    </w:p>
    <w:p>
      <w:pPr>
        <w:pStyle w:val="Normal"/>
        <w:spacing w:before="0" w:after="0"/>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color w:val="000000"/>
          <w:spacing w:val="155"/>
          <w:sz w:val="24"/>
          <w:szCs w:val="24"/>
          <w:lang w:eastAsia="ar-SA"/>
        </w:rPr>
        <w:t xml:space="preserve"> </w:t>
      </w:r>
      <w:r>
        <w:rPr>
          <w:rFonts w:eastAsia="Times New Roman" w:cs="Times New Roman" w:ascii="Times New Roman" w:hAnsi="Times New Roman"/>
          <w:color w:val="000000"/>
          <w:spacing w:val="2"/>
          <w:sz w:val="24"/>
          <w:szCs w:val="24"/>
          <w:lang w:eastAsia="ar-SA"/>
        </w:rPr>
        <w:t>х</w:t>
      </w:r>
      <w:r>
        <w:rPr>
          <w:rFonts w:eastAsia="Times New Roman" w:cs="Times New Roman" w:ascii="Times New Roman" w:hAnsi="Times New Roman"/>
          <w:color w:val="000000"/>
          <w:sz w:val="24"/>
          <w:szCs w:val="24"/>
          <w:lang w:eastAsia="ar-SA"/>
        </w:rPr>
        <w:t>аракт</w:t>
      </w:r>
      <w:r>
        <w:rPr>
          <w:rFonts w:eastAsia="Times New Roman" w:cs="Times New Roman" w:ascii="Times New Roman" w:hAnsi="Times New Roman"/>
          <w:color w:val="000000"/>
          <w:spacing w:val="-1"/>
          <w:sz w:val="24"/>
          <w:szCs w:val="24"/>
          <w:lang w:eastAsia="ar-SA"/>
        </w:rPr>
        <w:t>е</w:t>
      </w:r>
      <w:r>
        <w:rPr>
          <w:rFonts w:eastAsia="Times New Roman" w:cs="Times New Roman" w:ascii="Times New Roman" w:hAnsi="Times New Roman"/>
          <w:color w:val="000000"/>
          <w:sz w:val="24"/>
          <w:szCs w:val="24"/>
          <w:lang w:eastAsia="ar-SA"/>
        </w:rPr>
        <w:t>ри</w:t>
      </w:r>
      <w:r>
        <w:rPr>
          <w:rFonts w:eastAsia="Times New Roman" w:cs="Times New Roman" w:ascii="Times New Roman" w:hAnsi="Times New Roman"/>
          <w:color w:val="000000"/>
          <w:spacing w:val="-1"/>
          <w:sz w:val="24"/>
          <w:szCs w:val="24"/>
          <w:lang w:eastAsia="ar-SA"/>
        </w:rPr>
        <w:t>з</w:t>
      </w:r>
      <w:r>
        <w:rPr>
          <w:rFonts w:eastAsia="Times New Roman" w:cs="Times New Roman" w:ascii="Times New Roman" w:hAnsi="Times New Roman"/>
          <w:color w:val="000000"/>
          <w:sz w:val="24"/>
          <w:szCs w:val="24"/>
          <w:lang w:eastAsia="ar-SA"/>
        </w:rPr>
        <w:t>овать</w:t>
      </w:r>
      <w:r>
        <w:rPr>
          <w:rFonts w:eastAsia="Times New Roman" w:cs="Times New Roman" w:ascii="Times New Roman" w:hAnsi="Times New Roman"/>
          <w:color w:val="000000"/>
          <w:spacing w:val="151"/>
          <w:sz w:val="24"/>
          <w:szCs w:val="24"/>
          <w:lang w:eastAsia="ar-SA"/>
        </w:rPr>
        <w:t xml:space="preserve"> </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сновные</w:t>
      </w:r>
      <w:r>
        <w:rPr>
          <w:rFonts w:eastAsia="Times New Roman" w:cs="Times New Roman" w:ascii="Times New Roman" w:hAnsi="Times New Roman"/>
          <w:color w:val="000000"/>
          <w:spacing w:val="155"/>
          <w:sz w:val="24"/>
          <w:szCs w:val="24"/>
          <w:lang w:eastAsia="ar-SA"/>
        </w:rPr>
        <w:t xml:space="preserve"> </w:t>
      </w:r>
      <w:r>
        <w:rPr>
          <w:rFonts w:eastAsia="Times New Roman" w:cs="Times New Roman" w:ascii="Times New Roman" w:hAnsi="Times New Roman"/>
          <w:color w:val="000000"/>
          <w:sz w:val="24"/>
          <w:szCs w:val="24"/>
          <w:lang w:eastAsia="ar-SA"/>
        </w:rPr>
        <w:t>напра</w:t>
      </w:r>
      <w:r>
        <w:rPr>
          <w:rFonts w:eastAsia="Times New Roman" w:cs="Times New Roman" w:ascii="Times New Roman" w:hAnsi="Times New Roman"/>
          <w:color w:val="000000"/>
          <w:spacing w:val="-3"/>
          <w:sz w:val="24"/>
          <w:szCs w:val="24"/>
          <w:lang w:eastAsia="ar-SA"/>
        </w:rPr>
        <w:t>в</w:t>
      </w:r>
      <w:r>
        <w:rPr>
          <w:rFonts w:eastAsia="Times New Roman" w:cs="Times New Roman" w:ascii="Times New Roman" w:hAnsi="Times New Roman"/>
          <w:color w:val="000000"/>
          <w:sz w:val="24"/>
          <w:szCs w:val="24"/>
          <w:lang w:eastAsia="ar-SA"/>
        </w:rPr>
        <w:t>ления</w:t>
      </w:r>
      <w:r>
        <w:rPr>
          <w:rFonts w:eastAsia="Times New Roman" w:cs="Times New Roman" w:ascii="Times New Roman" w:hAnsi="Times New Roman"/>
          <w:color w:val="000000"/>
          <w:spacing w:val="152"/>
          <w:sz w:val="24"/>
          <w:szCs w:val="24"/>
          <w:lang w:eastAsia="ar-SA"/>
        </w:rPr>
        <w:t xml:space="preserve"> </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азви</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z w:val="24"/>
          <w:szCs w:val="24"/>
          <w:lang w:eastAsia="ar-SA"/>
        </w:rPr>
        <w:t>ия</w:t>
      </w:r>
      <w:r>
        <w:rPr>
          <w:rFonts w:eastAsia="Times New Roman" w:cs="Times New Roman" w:ascii="Times New Roman" w:hAnsi="Times New Roman"/>
          <w:color w:val="000000"/>
          <w:spacing w:val="152"/>
          <w:sz w:val="24"/>
          <w:szCs w:val="24"/>
          <w:lang w:eastAsia="ar-SA"/>
        </w:rPr>
        <w:t xml:space="preserve"> </w:t>
      </w:r>
      <w:r>
        <w:rPr>
          <w:rFonts w:eastAsia="Times New Roman" w:cs="Times New Roman" w:ascii="Times New Roman" w:hAnsi="Times New Roman"/>
          <w:color w:val="000000"/>
          <w:sz w:val="24"/>
          <w:szCs w:val="24"/>
          <w:lang w:eastAsia="ar-SA"/>
        </w:rPr>
        <w:t>отечеств</w:t>
      </w:r>
      <w:r>
        <w:rPr>
          <w:rFonts w:eastAsia="Times New Roman" w:cs="Times New Roman" w:ascii="Times New Roman" w:hAnsi="Times New Roman"/>
          <w:color w:val="000000"/>
          <w:spacing w:val="-2"/>
          <w:sz w:val="24"/>
          <w:szCs w:val="24"/>
          <w:lang w:eastAsia="ar-SA"/>
        </w:rPr>
        <w:t>е</w:t>
      </w:r>
      <w:r>
        <w:rPr>
          <w:rFonts w:eastAsia="Times New Roman" w:cs="Times New Roman" w:ascii="Times New Roman" w:hAnsi="Times New Roman"/>
          <w:color w:val="000000"/>
          <w:sz w:val="24"/>
          <w:szCs w:val="24"/>
          <w:lang w:eastAsia="ar-SA"/>
        </w:rPr>
        <w:t>н</w:t>
      </w:r>
      <w:r>
        <w:rPr>
          <w:rFonts w:eastAsia="Times New Roman" w:cs="Times New Roman" w:ascii="Times New Roman" w:hAnsi="Times New Roman"/>
          <w:color w:val="000000"/>
          <w:spacing w:val="-1"/>
          <w:sz w:val="24"/>
          <w:szCs w:val="24"/>
          <w:lang w:eastAsia="ar-SA"/>
        </w:rPr>
        <w:t>н</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й к</w:t>
      </w:r>
      <w:r>
        <w:rPr>
          <w:rFonts w:eastAsia="Times New Roman" w:cs="Times New Roman" w:ascii="Times New Roman" w:hAnsi="Times New Roman"/>
          <w:color w:val="000000"/>
          <w:spacing w:val="-1"/>
          <w:sz w:val="24"/>
          <w:szCs w:val="24"/>
          <w:lang w:eastAsia="ar-SA"/>
        </w:rPr>
        <w:t>ул</w:t>
      </w:r>
      <w:r>
        <w:rPr>
          <w:rFonts w:eastAsia="Times New Roman" w:cs="Times New Roman" w:ascii="Times New Roman" w:hAnsi="Times New Roman"/>
          <w:color w:val="000000"/>
          <w:sz w:val="24"/>
          <w:szCs w:val="24"/>
          <w:lang w:eastAsia="ar-SA"/>
        </w:rPr>
        <w:t>ьт</w:t>
      </w:r>
      <w:r>
        <w:rPr>
          <w:rFonts w:eastAsia="Times New Roman" w:cs="Times New Roman" w:ascii="Times New Roman" w:hAnsi="Times New Roman"/>
          <w:color w:val="000000"/>
          <w:spacing w:val="-1"/>
          <w:sz w:val="24"/>
          <w:szCs w:val="24"/>
          <w:lang w:eastAsia="ar-SA"/>
        </w:rPr>
        <w:t>у</w:t>
      </w:r>
      <w:r>
        <w:rPr>
          <w:rFonts w:eastAsia="Times New Roman" w:cs="Times New Roman" w:ascii="Times New Roman" w:hAnsi="Times New Roman"/>
          <w:color w:val="000000"/>
          <w:sz w:val="24"/>
          <w:szCs w:val="24"/>
          <w:lang w:eastAsia="ar-SA"/>
        </w:rPr>
        <w:t>ры</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в сов</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ем</w:t>
      </w:r>
      <w:r>
        <w:rPr>
          <w:rFonts w:eastAsia="Times New Roman" w:cs="Times New Roman" w:ascii="Times New Roman" w:hAnsi="Times New Roman"/>
          <w:color w:val="000000"/>
          <w:spacing w:val="-1"/>
          <w:sz w:val="24"/>
          <w:szCs w:val="24"/>
          <w:lang w:eastAsia="ar-SA"/>
        </w:rPr>
        <w:t>е</w:t>
      </w:r>
      <w:r>
        <w:rPr>
          <w:rFonts w:eastAsia="Times New Roman" w:cs="Times New Roman" w:ascii="Times New Roman" w:hAnsi="Times New Roman"/>
          <w:color w:val="000000"/>
          <w:sz w:val="24"/>
          <w:szCs w:val="24"/>
          <w:lang w:eastAsia="ar-SA"/>
        </w:rPr>
        <w:t>нных</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pacing w:val="-3"/>
          <w:sz w:val="24"/>
          <w:szCs w:val="24"/>
          <w:lang w:eastAsia="ar-SA"/>
        </w:rPr>
        <w:t>у</w:t>
      </w:r>
      <w:r>
        <w:rPr>
          <w:rFonts w:eastAsia="Times New Roman" w:cs="Times New Roman" w:ascii="Times New Roman" w:hAnsi="Times New Roman"/>
          <w:color w:val="000000"/>
          <w:sz w:val="24"/>
          <w:szCs w:val="24"/>
          <w:lang w:eastAsia="ar-SA"/>
        </w:rPr>
        <w:t>словия</w:t>
      </w:r>
      <w:r>
        <w:rPr>
          <w:rFonts w:eastAsia="Times New Roman" w:cs="Times New Roman" w:ascii="Times New Roman" w:hAnsi="Times New Roman"/>
          <w:color w:val="000000"/>
          <w:spacing w:val="-1"/>
          <w:sz w:val="24"/>
          <w:szCs w:val="24"/>
          <w:lang w:eastAsia="ar-SA"/>
        </w:rPr>
        <w:t>х</w:t>
      </w:r>
      <w:r>
        <w:rPr>
          <w:rFonts w:eastAsia="Times New Roman" w:cs="Times New Roman" w:ascii="Times New Roman" w:hAnsi="Times New Roman"/>
          <w:color w:val="000000"/>
          <w:sz w:val="24"/>
          <w:szCs w:val="24"/>
          <w:lang w:eastAsia="ar-SA"/>
        </w:rPr>
        <w:t>;</w:t>
      </w:r>
    </w:p>
    <w:p>
      <w:pPr>
        <w:pStyle w:val="Normal"/>
        <w:spacing w:before="0" w:after="0"/>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t>- критичес</w:t>
      </w:r>
      <w:r>
        <w:rPr>
          <w:rFonts w:eastAsia="Times New Roman" w:cs="Times New Roman" w:ascii="Times New Roman" w:hAnsi="Times New Roman"/>
          <w:color w:val="000000"/>
          <w:spacing w:val="-2"/>
          <w:sz w:val="24"/>
          <w:szCs w:val="24"/>
          <w:lang w:eastAsia="ar-SA"/>
        </w:rPr>
        <w:t>к</w:t>
      </w:r>
      <w:r>
        <w:rPr>
          <w:rFonts w:eastAsia="Times New Roman" w:cs="Times New Roman" w:ascii="Times New Roman" w:hAnsi="Times New Roman"/>
          <w:color w:val="000000"/>
          <w:sz w:val="24"/>
          <w:szCs w:val="24"/>
          <w:lang w:eastAsia="ar-SA"/>
        </w:rPr>
        <w:t>и</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вос</w:t>
      </w:r>
      <w:r>
        <w:rPr>
          <w:rFonts w:eastAsia="Times New Roman" w:cs="Times New Roman" w:ascii="Times New Roman" w:hAnsi="Times New Roman"/>
          <w:color w:val="000000"/>
          <w:spacing w:val="-1"/>
          <w:sz w:val="24"/>
          <w:szCs w:val="24"/>
          <w:lang w:eastAsia="ar-SA"/>
        </w:rPr>
        <w:t>п</w:t>
      </w:r>
      <w:r>
        <w:rPr>
          <w:rFonts w:eastAsia="Times New Roman" w:cs="Times New Roman" w:ascii="Times New Roman" w:hAnsi="Times New Roman"/>
          <w:color w:val="000000"/>
          <w:sz w:val="24"/>
          <w:szCs w:val="24"/>
          <w:lang w:eastAsia="ar-SA"/>
        </w:rPr>
        <w:t>р</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ни</w:t>
      </w:r>
      <w:r>
        <w:rPr>
          <w:rFonts w:eastAsia="Times New Roman" w:cs="Times New Roman" w:ascii="Times New Roman" w:hAnsi="Times New Roman"/>
          <w:color w:val="000000"/>
          <w:spacing w:val="-1"/>
          <w:sz w:val="24"/>
          <w:szCs w:val="24"/>
          <w:lang w:eastAsia="ar-SA"/>
        </w:rPr>
        <w:t>м</w:t>
      </w:r>
      <w:r>
        <w:rPr>
          <w:rFonts w:eastAsia="Times New Roman" w:cs="Times New Roman" w:ascii="Times New Roman" w:hAnsi="Times New Roman"/>
          <w:color w:val="000000"/>
          <w:sz w:val="24"/>
          <w:szCs w:val="24"/>
          <w:lang w:eastAsia="ar-SA"/>
        </w:rPr>
        <w:t>ать яв</w:t>
      </w:r>
      <w:r>
        <w:rPr>
          <w:rFonts w:eastAsia="Times New Roman" w:cs="Times New Roman" w:ascii="Times New Roman" w:hAnsi="Times New Roman"/>
          <w:color w:val="000000"/>
          <w:spacing w:val="-1"/>
          <w:sz w:val="24"/>
          <w:szCs w:val="24"/>
          <w:lang w:eastAsia="ar-SA"/>
        </w:rPr>
        <w:t>л</w:t>
      </w:r>
      <w:r>
        <w:rPr>
          <w:rFonts w:eastAsia="Times New Roman" w:cs="Times New Roman" w:ascii="Times New Roman" w:hAnsi="Times New Roman"/>
          <w:color w:val="000000"/>
          <w:sz w:val="24"/>
          <w:szCs w:val="24"/>
          <w:lang w:eastAsia="ar-SA"/>
        </w:rPr>
        <w:t>ения массовой</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к</w:t>
      </w:r>
      <w:r>
        <w:rPr>
          <w:rFonts w:eastAsia="Times New Roman" w:cs="Times New Roman" w:ascii="Times New Roman" w:hAnsi="Times New Roman"/>
          <w:color w:val="000000"/>
          <w:spacing w:val="-2"/>
          <w:sz w:val="24"/>
          <w:szCs w:val="24"/>
          <w:lang w:eastAsia="ar-SA"/>
        </w:rPr>
        <w:t>у</w:t>
      </w:r>
      <w:r>
        <w:rPr>
          <w:rFonts w:eastAsia="Times New Roman" w:cs="Times New Roman" w:ascii="Times New Roman" w:hAnsi="Times New Roman"/>
          <w:color w:val="000000"/>
          <w:sz w:val="24"/>
          <w:szCs w:val="24"/>
          <w:lang w:eastAsia="ar-SA"/>
        </w:rPr>
        <w:t>льт</w:t>
      </w:r>
      <w:r>
        <w:rPr>
          <w:rFonts w:eastAsia="Times New Roman" w:cs="Times New Roman" w:ascii="Times New Roman" w:hAnsi="Times New Roman"/>
          <w:color w:val="000000"/>
          <w:spacing w:val="-1"/>
          <w:sz w:val="24"/>
          <w:szCs w:val="24"/>
          <w:lang w:eastAsia="ar-SA"/>
        </w:rPr>
        <w:t>у</w:t>
      </w:r>
      <w:r>
        <w:rPr>
          <w:rFonts w:eastAsia="Times New Roman" w:cs="Times New Roman" w:ascii="Times New Roman" w:hAnsi="Times New Roman"/>
          <w:color w:val="000000"/>
          <w:sz w:val="24"/>
          <w:szCs w:val="24"/>
          <w:lang w:eastAsia="ar-SA"/>
        </w:rPr>
        <w:t>ры;</w:t>
      </w:r>
    </w:p>
    <w:p>
      <w:pPr>
        <w:pStyle w:val="Normal"/>
        <w:spacing w:before="0" w:after="0"/>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color w:val="000000"/>
          <w:spacing w:val="86"/>
          <w:sz w:val="24"/>
          <w:szCs w:val="24"/>
          <w:lang w:eastAsia="ar-SA"/>
        </w:rPr>
        <w:t xml:space="preserve"> </w:t>
      </w:r>
      <w:r>
        <w:rPr>
          <w:rFonts w:eastAsia="Times New Roman" w:cs="Times New Roman" w:ascii="Times New Roman" w:hAnsi="Times New Roman"/>
          <w:color w:val="000000"/>
          <w:sz w:val="24"/>
          <w:szCs w:val="24"/>
          <w:lang w:eastAsia="ar-SA"/>
        </w:rPr>
        <w:t>выявлять</w:t>
      </w:r>
      <w:r>
        <w:rPr>
          <w:rFonts w:eastAsia="Times New Roman" w:cs="Times New Roman" w:ascii="Times New Roman" w:hAnsi="Times New Roman"/>
          <w:color w:val="000000"/>
          <w:spacing w:val="85"/>
          <w:sz w:val="24"/>
          <w:szCs w:val="24"/>
          <w:lang w:eastAsia="ar-SA"/>
        </w:rPr>
        <w:t xml:space="preserve"> </w:t>
      </w:r>
      <w:r>
        <w:rPr>
          <w:rFonts w:eastAsia="Times New Roman" w:cs="Times New Roman" w:ascii="Times New Roman" w:hAnsi="Times New Roman"/>
          <w:color w:val="000000"/>
          <w:sz w:val="24"/>
          <w:szCs w:val="24"/>
          <w:lang w:eastAsia="ar-SA"/>
        </w:rPr>
        <w:t>тенде</w:t>
      </w:r>
      <w:r>
        <w:rPr>
          <w:rFonts w:eastAsia="Times New Roman" w:cs="Times New Roman" w:ascii="Times New Roman" w:hAnsi="Times New Roman"/>
          <w:color w:val="000000"/>
          <w:spacing w:val="-1"/>
          <w:sz w:val="24"/>
          <w:szCs w:val="24"/>
          <w:lang w:eastAsia="ar-SA"/>
        </w:rPr>
        <w:t>н</w:t>
      </w:r>
      <w:r>
        <w:rPr>
          <w:rFonts w:eastAsia="Times New Roman" w:cs="Times New Roman" w:ascii="Times New Roman" w:hAnsi="Times New Roman"/>
          <w:color w:val="000000"/>
          <w:sz w:val="24"/>
          <w:szCs w:val="24"/>
          <w:lang w:eastAsia="ar-SA"/>
        </w:rPr>
        <w:t>ции</w:t>
      </w:r>
      <w:r>
        <w:rPr>
          <w:rFonts w:eastAsia="Times New Roman" w:cs="Times New Roman" w:ascii="Times New Roman" w:hAnsi="Times New Roman"/>
          <w:color w:val="000000"/>
          <w:spacing w:val="86"/>
          <w:sz w:val="24"/>
          <w:szCs w:val="24"/>
          <w:lang w:eastAsia="ar-SA"/>
        </w:rPr>
        <w:t xml:space="preserve"> </w:t>
      </w:r>
      <w:r>
        <w:rPr>
          <w:rFonts w:eastAsia="Times New Roman" w:cs="Times New Roman" w:ascii="Times New Roman" w:hAnsi="Times New Roman"/>
          <w:color w:val="000000"/>
          <w:spacing w:val="1"/>
          <w:sz w:val="24"/>
          <w:szCs w:val="24"/>
          <w:lang w:eastAsia="ar-SA"/>
        </w:rPr>
        <w:t>н</w:t>
      </w:r>
      <w:r>
        <w:rPr>
          <w:rFonts w:eastAsia="Times New Roman" w:cs="Times New Roman" w:ascii="Times New Roman" w:hAnsi="Times New Roman"/>
          <w:color w:val="000000"/>
          <w:sz w:val="24"/>
          <w:szCs w:val="24"/>
          <w:lang w:eastAsia="ar-SA"/>
        </w:rPr>
        <w:t>ацио</w:t>
      </w:r>
      <w:r>
        <w:rPr>
          <w:rFonts w:eastAsia="Times New Roman" w:cs="Times New Roman" w:ascii="Times New Roman" w:hAnsi="Times New Roman"/>
          <w:color w:val="000000"/>
          <w:spacing w:val="-1"/>
          <w:sz w:val="24"/>
          <w:szCs w:val="24"/>
          <w:lang w:eastAsia="ar-SA"/>
        </w:rPr>
        <w:t>н</w:t>
      </w:r>
      <w:r>
        <w:rPr>
          <w:rFonts w:eastAsia="Times New Roman" w:cs="Times New Roman" w:ascii="Times New Roman" w:hAnsi="Times New Roman"/>
          <w:color w:val="000000"/>
          <w:sz w:val="24"/>
          <w:szCs w:val="24"/>
          <w:lang w:eastAsia="ar-SA"/>
        </w:rPr>
        <w:t>ализма</w:t>
      </w:r>
      <w:r>
        <w:rPr>
          <w:rFonts w:eastAsia="Times New Roman" w:cs="Times New Roman" w:ascii="Times New Roman" w:hAnsi="Times New Roman"/>
          <w:color w:val="000000"/>
          <w:spacing w:val="82"/>
          <w:sz w:val="24"/>
          <w:szCs w:val="24"/>
          <w:lang w:eastAsia="ar-SA"/>
        </w:rPr>
        <w:t xml:space="preserve"> </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pacing w:val="86"/>
          <w:sz w:val="24"/>
          <w:szCs w:val="24"/>
          <w:lang w:eastAsia="ar-SA"/>
        </w:rPr>
        <w:t xml:space="preserve"> </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ел</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г</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озного</w:t>
      </w:r>
      <w:r>
        <w:rPr>
          <w:rFonts w:eastAsia="Times New Roman" w:cs="Times New Roman" w:ascii="Times New Roman" w:hAnsi="Times New Roman"/>
          <w:color w:val="000000"/>
          <w:spacing w:val="86"/>
          <w:sz w:val="24"/>
          <w:szCs w:val="24"/>
          <w:lang w:eastAsia="ar-SA"/>
        </w:rPr>
        <w:t xml:space="preserve"> </w:t>
      </w:r>
      <w:r>
        <w:rPr>
          <w:rFonts w:eastAsia="Times New Roman" w:cs="Times New Roman" w:ascii="Times New Roman" w:hAnsi="Times New Roman"/>
          <w:color w:val="000000"/>
          <w:sz w:val="24"/>
          <w:szCs w:val="24"/>
          <w:lang w:eastAsia="ar-SA"/>
        </w:rPr>
        <w:t>э</w:t>
      </w:r>
      <w:r>
        <w:rPr>
          <w:rFonts w:eastAsia="Times New Roman" w:cs="Times New Roman" w:ascii="Times New Roman" w:hAnsi="Times New Roman"/>
          <w:color w:val="000000"/>
          <w:spacing w:val="-1"/>
          <w:sz w:val="24"/>
          <w:szCs w:val="24"/>
          <w:lang w:eastAsia="ar-SA"/>
        </w:rPr>
        <w:t>к</w:t>
      </w:r>
      <w:r>
        <w:rPr>
          <w:rFonts w:eastAsia="Times New Roman" w:cs="Times New Roman" w:ascii="Times New Roman" w:hAnsi="Times New Roman"/>
          <w:color w:val="000000"/>
          <w:sz w:val="24"/>
          <w:szCs w:val="24"/>
          <w:lang w:eastAsia="ar-SA"/>
        </w:rPr>
        <w:t>стремизма</w:t>
      </w:r>
      <w:r>
        <w:rPr>
          <w:rFonts w:eastAsia="Times New Roman" w:cs="Times New Roman" w:ascii="Times New Roman" w:hAnsi="Times New Roman"/>
          <w:color w:val="000000"/>
          <w:spacing w:val="84"/>
          <w:sz w:val="24"/>
          <w:szCs w:val="24"/>
          <w:lang w:eastAsia="ar-SA"/>
        </w:rPr>
        <w:t xml:space="preserve"> </w:t>
      </w:r>
      <w:r>
        <w:rPr>
          <w:rFonts w:eastAsia="Times New Roman" w:cs="Times New Roman" w:ascii="Times New Roman" w:hAnsi="Times New Roman"/>
          <w:color w:val="000000"/>
          <w:spacing w:val="1"/>
          <w:sz w:val="24"/>
          <w:szCs w:val="24"/>
          <w:lang w:eastAsia="ar-SA"/>
        </w:rPr>
        <w:t>в</w:t>
      </w:r>
      <w:r>
        <w:rPr>
          <w:rFonts w:eastAsia="Times New Roman" w:cs="Times New Roman" w:ascii="Times New Roman" w:hAnsi="Times New Roman"/>
          <w:color w:val="000000"/>
          <w:sz w:val="24"/>
          <w:szCs w:val="24"/>
          <w:lang w:eastAsia="ar-SA"/>
        </w:rPr>
        <w:t xml:space="preserve"> ж</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z w:val="24"/>
          <w:szCs w:val="24"/>
          <w:lang w:eastAsia="ar-SA"/>
        </w:rPr>
        <w:t>зни</w:t>
      </w:r>
      <w:r>
        <w:rPr>
          <w:rFonts w:eastAsia="Times New Roman" w:cs="Times New Roman" w:ascii="Times New Roman" w:hAnsi="Times New Roman"/>
          <w:color w:val="000000"/>
          <w:spacing w:val="7"/>
          <w:sz w:val="24"/>
          <w:szCs w:val="24"/>
          <w:lang w:eastAsia="ar-SA"/>
        </w:rPr>
        <w:t xml:space="preserve"> </w:t>
      </w:r>
      <w:r>
        <w:rPr>
          <w:rFonts w:eastAsia="Times New Roman" w:cs="Times New Roman" w:ascii="Times New Roman" w:hAnsi="Times New Roman"/>
          <w:color w:val="000000"/>
          <w:sz w:val="24"/>
          <w:szCs w:val="24"/>
          <w:lang w:eastAsia="ar-SA"/>
        </w:rPr>
        <w:t>с</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pacing w:val="-2"/>
          <w:sz w:val="24"/>
          <w:szCs w:val="24"/>
          <w:lang w:eastAsia="ar-SA"/>
        </w:rPr>
        <w:t>в</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ем</w:t>
      </w:r>
      <w:r>
        <w:rPr>
          <w:rFonts w:eastAsia="Times New Roman" w:cs="Times New Roman" w:ascii="Times New Roman" w:hAnsi="Times New Roman"/>
          <w:color w:val="000000"/>
          <w:spacing w:val="-1"/>
          <w:sz w:val="24"/>
          <w:szCs w:val="24"/>
          <w:lang w:eastAsia="ar-SA"/>
        </w:rPr>
        <w:t>ен</w:t>
      </w:r>
      <w:r>
        <w:rPr>
          <w:rFonts w:eastAsia="Times New Roman" w:cs="Times New Roman" w:ascii="Times New Roman" w:hAnsi="Times New Roman"/>
          <w:color w:val="000000"/>
          <w:sz w:val="24"/>
          <w:szCs w:val="24"/>
          <w:lang w:eastAsia="ar-SA"/>
        </w:rPr>
        <w:t>н</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pacing w:val="-2"/>
          <w:sz w:val="24"/>
          <w:szCs w:val="24"/>
          <w:lang w:eastAsia="ar-SA"/>
        </w:rPr>
        <w:t>г</w:t>
      </w:r>
      <w:r>
        <w:rPr>
          <w:rFonts w:eastAsia="Times New Roman" w:cs="Times New Roman" w:ascii="Times New Roman" w:hAnsi="Times New Roman"/>
          <w:color w:val="000000"/>
          <w:sz w:val="24"/>
          <w:szCs w:val="24"/>
          <w:lang w:eastAsia="ar-SA"/>
        </w:rPr>
        <w:t>о</w:t>
      </w:r>
      <w:r>
        <w:rPr>
          <w:rFonts w:eastAsia="Times New Roman" w:cs="Times New Roman" w:ascii="Times New Roman" w:hAnsi="Times New Roman"/>
          <w:color w:val="000000"/>
          <w:spacing w:val="8"/>
          <w:sz w:val="24"/>
          <w:szCs w:val="24"/>
          <w:lang w:eastAsia="ar-SA"/>
        </w:rPr>
        <w:t xml:space="preserve"> </w:t>
      </w:r>
      <w:r>
        <w:rPr>
          <w:rFonts w:eastAsia="Times New Roman" w:cs="Times New Roman" w:ascii="Times New Roman" w:hAnsi="Times New Roman"/>
          <w:color w:val="000000"/>
          <w:sz w:val="24"/>
          <w:szCs w:val="24"/>
          <w:lang w:eastAsia="ar-SA"/>
        </w:rPr>
        <w:t>общества,</w:t>
      </w:r>
      <w:r>
        <w:rPr>
          <w:rFonts w:eastAsia="Times New Roman" w:cs="Times New Roman" w:ascii="Times New Roman" w:hAnsi="Times New Roman"/>
          <w:color w:val="000000"/>
          <w:spacing w:val="4"/>
          <w:sz w:val="24"/>
          <w:szCs w:val="24"/>
          <w:lang w:eastAsia="ar-SA"/>
        </w:rPr>
        <w:t xml:space="preserve"> </w:t>
      </w:r>
      <w:r>
        <w:rPr>
          <w:rFonts w:eastAsia="Times New Roman" w:cs="Times New Roman" w:ascii="Times New Roman" w:hAnsi="Times New Roman"/>
          <w:color w:val="000000"/>
          <w:sz w:val="24"/>
          <w:szCs w:val="24"/>
          <w:lang w:eastAsia="ar-SA"/>
        </w:rPr>
        <w:t>прежде</w:t>
      </w:r>
      <w:r>
        <w:rPr>
          <w:rFonts w:eastAsia="Times New Roman" w:cs="Times New Roman" w:ascii="Times New Roman" w:hAnsi="Times New Roman"/>
          <w:color w:val="000000"/>
          <w:spacing w:val="4"/>
          <w:sz w:val="24"/>
          <w:szCs w:val="24"/>
          <w:lang w:eastAsia="ar-SA"/>
        </w:rPr>
        <w:t xml:space="preserve"> </w:t>
      </w:r>
      <w:r>
        <w:rPr>
          <w:rFonts w:eastAsia="Times New Roman" w:cs="Times New Roman" w:ascii="Times New Roman" w:hAnsi="Times New Roman"/>
          <w:color w:val="000000"/>
          <w:sz w:val="24"/>
          <w:szCs w:val="24"/>
          <w:lang w:eastAsia="ar-SA"/>
        </w:rPr>
        <w:t>всего</w:t>
      </w:r>
      <w:r>
        <w:rPr>
          <w:rFonts w:eastAsia="Times New Roman" w:cs="Times New Roman" w:ascii="Times New Roman" w:hAnsi="Times New Roman"/>
          <w:color w:val="000000"/>
          <w:spacing w:val="7"/>
          <w:sz w:val="24"/>
          <w:szCs w:val="24"/>
          <w:lang w:eastAsia="ar-SA"/>
        </w:rPr>
        <w:t xml:space="preserve"> </w:t>
      </w:r>
      <w:r>
        <w:rPr>
          <w:rFonts w:eastAsia="Times New Roman" w:cs="Times New Roman" w:ascii="Times New Roman" w:hAnsi="Times New Roman"/>
          <w:color w:val="000000"/>
          <w:spacing w:val="1"/>
          <w:sz w:val="24"/>
          <w:szCs w:val="24"/>
          <w:lang w:eastAsia="ar-SA"/>
        </w:rPr>
        <w:t>в</w:t>
      </w:r>
      <w:r>
        <w:rPr>
          <w:rFonts w:eastAsia="Times New Roman" w:cs="Times New Roman" w:ascii="Times New Roman" w:hAnsi="Times New Roman"/>
          <w:color w:val="000000"/>
          <w:spacing w:val="8"/>
          <w:sz w:val="24"/>
          <w:szCs w:val="24"/>
          <w:lang w:eastAsia="ar-SA"/>
        </w:rPr>
        <w:t xml:space="preserve"> </w:t>
      </w:r>
      <w:r>
        <w:rPr>
          <w:rFonts w:eastAsia="Times New Roman" w:cs="Times New Roman" w:ascii="Times New Roman" w:hAnsi="Times New Roman"/>
          <w:color w:val="000000"/>
          <w:sz w:val="24"/>
          <w:szCs w:val="24"/>
          <w:lang w:eastAsia="ar-SA"/>
        </w:rPr>
        <w:t>мол</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д</w:t>
      </w:r>
      <w:r>
        <w:rPr>
          <w:rFonts w:eastAsia="Times New Roman" w:cs="Times New Roman" w:ascii="Times New Roman" w:hAnsi="Times New Roman"/>
          <w:color w:val="000000"/>
          <w:spacing w:val="-1"/>
          <w:sz w:val="24"/>
          <w:szCs w:val="24"/>
          <w:lang w:eastAsia="ar-SA"/>
        </w:rPr>
        <w:t>е</w:t>
      </w:r>
      <w:r>
        <w:rPr>
          <w:rFonts w:eastAsia="Times New Roman" w:cs="Times New Roman" w:ascii="Times New Roman" w:hAnsi="Times New Roman"/>
          <w:color w:val="000000"/>
          <w:sz w:val="24"/>
          <w:szCs w:val="24"/>
          <w:lang w:eastAsia="ar-SA"/>
        </w:rPr>
        <w:t>жной</w:t>
      </w:r>
      <w:r>
        <w:rPr>
          <w:rFonts w:eastAsia="Times New Roman" w:cs="Times New Roman" w:ascii="Times New Roman" w:hAnsi="Times New Roman"/>
          <w:color w:val="000000"/>
          <w:spacing w:val="7"/>
          <w:sz w:val="24"/>
          <w:szCs w:val="24"/>
          <w:lang w:eastAsia="ar-SA"/>
        </w:rPr>
        <w:t xml:space="preserve"> </w:t>
      </w:r>
      <w:r>
        <w:rPr>
          <w:rFonts w:eastAsia="Times New Roman" w:cs="Times New Roman" w:ascii="Times New Roman" w:hAnsi="Times New Roman"/>
          <w:color w:val="000000"/>
          <w:sz w:val="24"/>
          <w:szCs w:val="24"/>
          <w:lang w:eastAsia="ar-SA"/>
        </w:rPr>
        <w:t>сред</w:t>
      </w:r>
      <w:r>
        <w:rPr>
          <w:rFonts w:eastAsia="Times New Roman" w:cs="Times New Roman" w:ascii="Times New Roman" w:hAnsi="Times New Roman"/>
          <w:color w:val="000000"/>
          <w:spacing w:val="7"/>
          <w:sz w:val="24"/>
          <w:szCs w:val="24"/>
          <w:lang w:eastAsia="ar-SA"/>
        </w:rPr>
        <w:t>е</w:t>
      </w: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color w:val="000000"/>
          <w:spacing w:val="7"/>
          <w:sz w:val="24"/>
          <w:szCs w:val="24"/>
          <w:lang w:eastAsia="ar-SA"/>
        </w:rPr>
        <w:t xml:space="preserve"> </w:t>
      </w:r>
      <w:r>
        <w:rPr>
          <w:rFonts w:eastAsia="Times New Roman" w:cs="Times New Roman" w:ascii="Times New Roman" w:hAnsi="Times New Roman"/>
          <w:color w:val="000000"/>
          <w:sz w:val="24"/>
          <w:szCs w:val="24"/>
          <w:lang w:eastAsia="ar-SA"/>
        </w:rPr>
        <w:t>и</w:t>
      </w:r>
      <w:r>
        <w:rPr>
          <w:rFonts w:eastAsia="Times New Roman" w:cs="Times New Roman" w:ascii="Times New Roman" w:hAnsi="Times New Roman"/>
          <w:color w:val="000000"/>
          <w:spacing w:val="87"/>
          <w:sz w:val="24"/>
          <w:szCs w:val="24"/>
          <w:lang w:eastAsia="ar-SA"/>
        </w:rPr>
        <w:t xml:space="preserve"> </w:t>
      </w:r>
      <w:r>
        <w:rPr>
          <w:rFonts w:eastAsia="Times New Roman" w:cs="Times New Roman" w:ascii="Times New Roman" w:hAnsi="Times New Roman"/>
          <w:color w:val="000000"/>
          <w:spacing w:val="-1"/>
          <w:sz w:val="24"/>
          <w:szCs w:val="24"/>
          <w:lang w:eastAsia="ar-SA"/>
        </w:rPr>
        <w:t>а</w:t>
      </w:r>
      <w:r>
        <w:rPr>
          <w:rFonts w:eastAsia="Times New Roman" w:cs="Times New Roman" w:ascii="Times New Roman" w:hAnsi="Times New Roman"/>
          <w:color w:val="000000"/>
          <w:sz w:val="24"/>
          <w:szCs w:val="24"/>
          <w:lang w:eastAsia="ar-SA"/>
        </w:rPr>
        <w:t>кт</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pacing w:val="-2"/>
          <w:sz w:val="24"/>
          <w:szCs w:val="24"/>
          <w:lang w:eastAsia="ar-SA"/>
        </w:rPr>
        <w:t>в</w:t>
      </w:r>
      <w:r>
        <w:rPr>
          <w:rFonts w:eastAsia="Times New Roman" w:cs="Times New Roman" w:ascii="Times New Roman" w:hAnsi="Times New Roman"/>
          <w:color w:val="000000"/>
          <w:spacing w:val="-1"/>
          <w:sz w:val="24"/>
          <w:szCs w:val="24"/>
          <w:lang w:eastAsia="ar-SA"/>
        </w:rPr>
        <w:t>н</w:t>
      </w:r>
      <w:r>
        <w:rPr>
          <w:rFonts w:eastAsia="Times New Roman" w:cs="Times New Roman" w:ascii="Times New Roman" w:hAnsi="Times New Roman"/>
          <w:color w:val="000000"/>
          <w:sz w:val="24"/>
          <w:szCs w:val="24"/>
          <w:lang w:eastAsia="ar-SA"/>
        </w:rPr>
        <w:t>о пр</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тивос</w:t>
      </w:r>
      <w:r>
        <w:rPr>
          <w:rFonts w:eastAsia="Times New Roman" w:cs="Times New Roman" w:ascii="Times New Roman" w:hAnsi="Times New Roman"/>
          <w:color w:val="000000"/>
          <w:spacing w:val="-1"/>
          <w:sz w:val="24"/>
          <w:szCs w:val="24"/>
          <w:lang w:eastAsia="ar-SA"/>
        </w:rPr>
        <w:t>т</w:t>
      </w:r>
      <w:r>
        <w:rPr>
          <w:rFonts w:eastAsia="Times New Roman" w:cs="Times New Roman" w:ascii="Times New Roman" w:hAnsi="Times New Roman"/>
          <w:color w:val="000000"/>
          <w:sz w:val="24"/>
          <w:szCs w:val="24"/>
          <w:lang w:eastAsia="ar-SA"/>
        </w:rPr>
        <w:t>оять</w:t>
      </w:r>
      <w:r>
        <w:rPr>
          <w:rFonts w:eastAsia="Times New Roman" w:cs="Times New Roman" w:ascii="Times New Roman" w:hAnsi="Times New Roman"/>
          <w:color w:val="000000"/>
          <w:spacing w:val="150"/>
          <w:sz w:val="24"/>
          <w:szCs w:val="24"/>
          <w:lang w:eastAsia="ar-SA"/>
        </w:rPr>
        <w:t xml:space="preserve"> </w:t>
      </w:r>
      <w:r>
        <w:rPr>
          <w:rFonts w:eastAsia="Times New Roman" w:cs="Times New Roman" w:ascii="Times New Roman" w:hAnsi="Times New Roman"/>
          <w:color w:val="000000"/>
          <w:sz w:val="24"/>
          <w:szCs w:val="24"/>
          <w:lang w:eastAsia="ar-SA"/>
        </w:rPr>
        <w:t>и</w:t>
      </w:r>
      <w:r>
        <w:rPr>
          <w:rFonts w:eastAsia="Times New Roman" w:cs="Times New Roman" w:ascii="Times New Roman" w:hAnsi="Times New Roman"/>
          <w:color w:val="000000"/>
          <w:spacing w:val="-1"/>
          <w:sz w:val="24"/>
          <w:szCs w:val="24"/>
          <w:lang w:eastAsia="ar-SA"/>
        </w:rPr>
        <w:t>м</w:t>
      </w: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color w:val="000000"/>
          <w:spacing w:val="149"/>
          <w:sz w:val="24"/>
          <w:szCs w:val="24"/>
          <w:lang w:eastAsia="ar-SA"/>
        </w:rPr>
        <w:t xml:space="preserve"> </w:t>
      </w:r>
      <w:r>
        <w:rPr>
          <w:rFonts w:eastAsia="Times New Roman" w:cs="Times New Roman" w:ascii="Times New Roman" w:hAnsi="Times New Roman"/>
          <w:color w:val="000000"/>
          <w:spacing w:val="2"/>
          <w:sz w:val="24"/>
          <w:szCs w:val="24"/>
          <w:lang w:eastAsia="ar-SA"/>
        </w:rPr>
        <w:t>в</w:t>
      </w:r>
      <w:r>
        <w:rPr>
          <w:rFonts w:eastAsia="Times New Roman" w:cs="Times New Roman" w:ascii="Times New Roman" w:hAnsi="Times New Roman"/>
          <w:color w:val="000000"/>
          <w:spacing w:val="1"/>
          <w:sz w:val="24"/>
          <w:szCs w:val="24"/>
          <w:lang w:eastAsia="ar-SA"/>
        </w:rPr>
        <w:t>ыб</w:t>
      </w:r>
      <w:r>
        <w:rPr>
          <w:rFonts w:eastAsia="Times New Roman" w:cs="Times New Roman" w:ascii="Times New Roman" w:hAnsi="Times New Roman"/>
          <w:color w:val="000000"/>
          <w:sz w:val="24"/>
          <w:szCs w:val="24"/>
          <w:lang w:eastAsia="ar-SA"/>
        </w:rPr>
        <w:t>ира</w:t>
      </w:r>
      <w:r>
        <w:rPr>
          <w:rFonts w:eastAsia="Times New Roman" w:cs="Times New Roman" w:ascii="Times New Roman" w:hAnsi="Times New Roman"/>
          <w:color w:val="000000"/>
          <w:spacing w:val="1"/>
          <w:sz w:val="24"/>
          <w:szCs w:val="24"/>
          <w:lang w:eastAsia="ar-SA"/>
        </w:rPr>
        <w:t>ть</w:t>
      </w:r>
      <w:r>
        <w:rPr>
          <w:rFonts w:eastAsia="Times New Roman" w:cs="Times New Roman" w:ascii="Times New Roman" w:hAnsi="Times New Roman"/>
          <w:color w:val="000000"/>
          <w:spacing w:val="149"/>
          <w:sz w:val="24"/>
          <w:szCs w:val="24"/>
          <w:lang w:eastAsia="ar-SA"/>
        </w:rPr>
        <w:t xml:space="preserve"> </w:t>
      </w:r>
      <w:r>
        <w:rPr>
          <w:rFonts w:eastAsia="Times New Roman" w:cs="Times New Roman" w:ascii="Times New Roman" w:hAnsi="Times New Roman"/>
          <w:color w:val="000000"/>
          <w:sz w:val="24"/>
          <w:szCs w:val="24"/>
          <w:lang w:eastAsia="ar-SA"/>
        </w:rPr>
        <w:t>в</w:t>
      </w:r>
      <w:r>
        <w:rPr>
          <w:rFonts w:eastAsia="Times New Roman" w:cs="Times New Roman" w:ascii="Times New Roman" w:hAnsi="Times New Roman"/>
          <w:color w:val="000000"/>
          <w:spacing w:val="150"/>
          <w:sz w:val="24"/>
          <w:szCs w:val="24"/>
          <w:lang w:eastAsia="ar-SA"/>
        </w:rPr>
        <w:t xml:space="preserve"> </w:t>
      </w:r>
      <w:r>
        <w:rPr>
          <w:rFonts w:eastAsia="Times New Roman" w:cs="Times New Roman" w:ascii="Times New Roman" w:hAnsi="Times New Roman"/>
          <w:color w:val="000000"/>
          <w:sz w:val="24"/>
          <w:szCs w:val="24"/>
          <w:lang w:eastAsia="ar-SA"/>
        </w:rPr>
        <w:t>предлагае</w:t>
      </w:r>
      <w:r>
        <w:rPr>
          <w:rFonts w:eastAsia="Times New Roman" w:cs="Times New Roman" w:ascii="Times New Roman" w:hAnsi="Times New Roman"/>
          <w:color w:val="000000"/>
          <w:spacing w:val="-2"/>
          <w:sz w:val="24"/>
          <w:szCs w:val="24"/>
          <w:lang w:eastAsia="ar-SA"/>
        </w:rPr>
        <w:t>м</w:t>
      </w:r>
      <w:r>
        <w:rPr>
          <w:rFonts w:eastAsia="Times New Roman" w:cs="Times New Roman" w:ascii="Times New Roman" w:hAnsi="Times New Roman"/>
          <w:color w:val="000000"/>
          <w:sz w:val="24"/>
          <w:szCs w:val="24"/>
          <w:lang w:eastAsia="ar-SA"/>
        </w:rPr>
        <w:t>ых</w:t>
      </w:r>
      <w:r>
        <w:rPr>
          <w:rFonts w:eastAsia="Times New Roman" w:cs="Times New Roman" w:ascii="Times New Roman" w:hAnsi="Times New Roman"/>
          <w:color w:val="000000"/>
          <w:spacing w:val="151"/>
          <w:sz w:val="24"/>
          <w:szCs w:val="24"/>
          <w:lang w:eastAsia="ar-SA"/>
        </w:rPr>
        <w:t xml:space="preserve"> </w:t>
      </w:r>
      <w:r>
        <w:rPr>
          <w:rFonts w:eastAsia="Times New Roman" w:cs="Times New Roman" w:ascii="Times New Roman" w:hAnsi="Times New Roman"/>
          <w:color w:val="000000"/>
          <w:sz w:val="24"/>
          <w:szCs w:val="24"/>
          <w:lang w:eastAsia="ar-SA"/>
        </w:rPr>
        <w:t>мо</w:t>
      </w:r>
      <w:r>
        <w:rPr>
          <w:rFonts w:eastAsia="Times New Roman" w:cs="Times New Roman" w:ascii="Times New Roman" w:hAnsi="Times New Roman"/>
          <w:color w:val="000000"/>
          <w:spacing w:val="1"/>
          <w:sz w:val="24"/>
          <w:szCs w:val="24"/>
          <w:lang w:eastAsia="ar-SA"/>
        </w:rPr>
        <w:t>д</w:t>
      </w:r>
      <w:r>
        <w:rPr>
          <w:rFonts w:eastAsia="Times New Roman" w:cs="Times New Roman" w:ascii="Times New Roman" w:hAnsi="Times New Roman"/>
          <w:color w:val="000000"/>
          <w:sz w:val="24"/>
          <w:szCs w:val="24"/>
          <w:lang w:eastAsia="ar-SA"/>
        </w:rPr>
        <w:t>ельных</w:t>
      </w:r>
      <w:r>
        <w:rPr>
          <w:rFonts w:eastAsia="Times New Roman" w:cs="Times New Roman" w:ascii="Times New Roman" w:hAnsi="Times New Roman"/>
          <w:color w:val="000000"/>
          <w:spacing w:val="151"/>
          <w:sz w:val="24"/>
          <w:szCs w:val="24"/>
          <w:lang w:eastAsia="ar-SA"/>
        </w:rPr>
        <w:t xml:space="preserve"> </w:t>
      </w:r>
      <w:r>
        <w:rPr>
          <w:rFonts w:eastAsia="Times New Roman" w:cs="Times New Roman" w:ascii="Times New Roman" w:hAnsi="Times New Roman"/>
          <w:color w:val="000000"/>
          <w:sz w:val="24"/>
          <w:szCs w:val="24"/>
          <w:lang w:eastAsia="ar-SA"/>
        </w:rPr>
        <w:t>сит</w:t>
      </w:r>
      <w:r>
        <w:rPr>
          <w:rFonts w:eastAsia="Times New Roman" w:cs="Times New Roman" w:ascii="Times New Roman" w:hAnsi="Times New Roman"/>
          <w:color w:val="000000"/>
          <w:spacing w:val="-3"/>
          <w:sz w:val="24"/>
          <w:szCs w:val="24"/>
          <w:lang w:eastAsia="ar-SA"/>
        </w:rPr>
        <w:t>у</w:t>
      </w:r>
      <w:r>
        <w:rPr>
          <w:rFonts w:eastAsia="Times New Roman" w:cs="Times New Roman" w:ascii="Times New Roman" w:hAnsi="Times New Roman"/>
          <w:color w:val="000000"/>
          <w:sz w:val="24"/>
          <w:szCs w:val="24"/>
          <w:lang w:eastAsia="ar-SA"/>
        </w:rPr>
        <w:t>ац</w:t>
      </w:r>
      <w:r>
        <w:rPr>
          <w:rFonts w:eastAsia="Times New Roman" w:cs="Times New Roman" w:ascii="Times New Roman" w:hAnsi="Times New Roman"/>
          <w:color w:val="000000"/>
          <w:spacing w:val="1"/>
          <w:sz w:val="24"/>
          <w:szCs w:val="24"/>
          <w:lang w:eastAsia="ar-SA"/>
        </w:rPr>
        <w:t>и</w:t>
      </w:r>
      <w:r>
        <w:rPr>
          <w:rFonts w:eastAsia="Times New Roman" w:cs="Times New Roman" w:ascii="Times New Roman" w:hAnsi="Times New Roman"/>
          <w:color w:val="000000"/>
          <w:spacing w:val="-1"/>
          <w:sz w:val="24"/>
          <w:szCs w:val="24"/>
          <w:lang w:eastAsia="ar-SA"/>
        </w:rPr>
        <w:t>я</w:t>
      </w:r>
      <w:r>
        <w:rPr>
          <w:rFonts w:eastAsia="Times New Roman" w:cs="Times New Roman" w:ascii="Times New Roman" w:hAnsi="Times New Roman"/>
          <w:color w:val="000000"/>
          <w:sz w:val="24"/>
          <w:szCs w:val="24"/>
          <w:lang w:eastAsia="ar-SA"/>
        </w:rPr>
        <w:t>х</w:t>
      </w:r>
      <w:r>
        <w:rPr>
          <w:rFonts w:eastAsia="Times New Roman" w:cs="Times New Roman" w:ascii="Times New Roman" w:hAnsi="Times New Roman"/>
          <w:color w:val="000000"/>
          <w:spacing w:val="149"/>
          <w:sz w:val="24"/>
          <w:szCs w:val="24"/>
          <w:lang w:eastAsia="ar-SA"/>
        </w:rPr>
        <w:t xml:space="preserve"> </w:t>
      </w:r>
      <w:r>
        <w:rPr>
          <w:rFonts w:eastAsia="Times New Roman" w:cs="Times New Roman" w:ascii="Times New Roman" w:hAnsi="Times New Roman"/>
          <w:color w:val="000000"/>
          <w:sz w:val="24"/>
          <w:szCs w:val="24"/>
          <w:lang w:eastAsia="ar-SA"/>
        </w:rPr>
        <w:t>и ос</w:t>
      </w:r>
      <w:r>
        <w:rPr>
          <w:rFonts w:eastAsia="Times New Roman" w:cs="Times New Roman" w:ascii="Times New Roman" w:hAnsi="Times New Roman"/>
          <w:color w:val="000000"/>
          <w:spacing w:val="-3"/>
          <w:sz w:val="24"/>
          <w:szCs w:val="24"/>
          <w:lang w:eastAsia="ar-SA"/>
        </w:rPr>
        <w:t>у</w:t>
      </w:r>
      <w:r>
        <w:rPr>
          <w:rFonts w:eastAsia="Times New Roman" w:cs="Times New Roman" w:ascii="Times New Roman" w:hAnsi="Times New Roman"/>
          <w:color w:val="000000"/>
          <w:sz w:val="24"/>
          <w:szCs w:val="24"/>
          <w:lang w:eastAsia="ar-SA"/>
        </w:rPr>
        <w:t>ществ</w:t>
      </w:r>
      <w:r>
        <w:rPr>
          <w:rFonts w:eastAsia="Times New Roman" w:cs="Times New Roman" w:ascii="Times New Roman" w:hAnsi="Times New Roman"/>
          <w:color w:val="000000"/>
          <w:spacing w:val="-1"/>
          <w:sz w:val="24"/>
          <w:szCs w:val="24"/>
          <w:lang w:eastAsia="ar-SA"/>
        </w:rPr>
        <w:t>л</w:t>
      </w:r>
      <w:r>
        <w:rPr>
          <w:rFonts w:eastAsia="Times New Roman" w:cs="Times New Roman" w:ascii="Times New Roman" w:hAnsi="Times New Roman"/>
          <w:color w:val="000000"/>
          <w:sz w:val="24"/>
          <w:szCs w:val="24"/>
          <w:lang w:eastAsia="ar-SA"/>
        </w:rPr>
        <w:t>ять на практи</w:t>
      </w:r>
      <w:r>
        <w:rPr>
          <w:rFonts w:eastAsia="Times New Roman" w:cs="Times New Roman" w:ascii="Times New Roman" w:hAnsi="Times New Roman"/>
          <w:color w:val="000000"/>
          <w:spacing w:val="-1"/>
          <w:sz w:val="24"/>
          <w:szCs w:val="24"/>
          <w:lang w:eastAsia="ar-SA"/>
        </w:rPr>
        <w:t>к</w:t>
      </w:r>
      <w:r>
        <w:rPr>
          <w:rFonts w:eastAsia="Times New Roman" w:cs="Times New Roman" w:ascii="Times New Roman" w:hAnsi="Times New Roman"/>
          <w:color w:val="000000"/>
          <w:sz w:val="24"/>
          <w:szCs w:val="24"/>
          <w:lang w:eastAsia="ar-SA"/>
        </w:rPr>
        <w:t>е с</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бств</w:t>
      </w:r>
      <w:r>
        <w:rPr>
          <w:rFonts w:eastAsia="Times New Roman" w:cs="Times New Roman" w:ascii="Times New Roman" w:hAnsi="Times New Roman"/>
          <w:color w:val="000000"/>
          <w:spacing w:val="-2"/>
          <w:sz w:val="24"/>
          <w:szCs w:val="24"/>
          <w:lang w:eastAsia="ar-SA"/>
        </w:rPr>
        <w:t>е</w:t>
      </w:r>
      <w:r>
        <w:rPr>
          <w:rFonts w:eastAsia="Times New Roman" w:cs="Times New Roman" w:ascii="Times New Roman" w:hAnsi="Times New Roman"/>
          <w:color w:val="000000"/>
          <w:sz w:val="24"/>
          <w:szCs w:val="24"/>
          <w:lang w:eastAsia="ar-SA"/>
        </w:rPr>
        <w:t>нное</w:t>
      </w:r>
      <w:r>
        <w:rPr>
          <w:rFonts w:eastAsia="Times New Roman" w:cs="Times New Roman" w:ascii="Times New Roman" w:hAnsi="Times New Roman"/>
          <w:color w:val="000000"/>
          <w:spacing w:val="-3"/>
          <w:sz w:val="24"/>
          <w:szCs w:val="24"/>
          <w:lang w:eastAsia="ar-SA"/>
        </w:rPr>
        <w:t xml:space="preserve"> </w:t>
      </w:r>
      <w:r>
        <w:rPr>
          <w:rFonts w:eastAsia="Times New Roman" w:cs="Times New Roman" w:ascii="Times New Roman" w:hAnsi="Times New Roman"/>
          <w:color w:val="000000"/>
          <w:sz w:val="24"/>
          <w:szCs w:val="24"/>
          <w:lang w:eastAsia="ar-SA"/>
        </w:rPr>
        <w:t>п</w:t>
      </w:r>
      <w:r>
        <w:rPr>
          <w:rFonts w:eastAsia="Times New Roman" w:cs="Times New Roman" w:ascii="Times New Roman" w:hAnsi="Times New Roman"/>
          <w:color w:val="000000"/>
          <w:spacing w:val="1"/>
          <w:sz w:val="24"/>
          <w:szCs w:val="24"/>
          <w:lang w:eastAsia="ar-SA"/>
        </w:rPr>
        <w:t>р</w:t>
      </w:r>
      <w:r>
        <w:rPr>
          <w:rFonts w:eastAsia="Times New Roman" w:cs="Times New Roman" w:ascii="Times New Roman" w:hAnsi="Times New Roman"/>
          <w:color w:val="000000"/>
          <w:sz w:val="24"/>
          <w:szCs w:val="24"/>
          <w:lang w:eastAsia="ar-SA"/>
        </w:rPr>
        <w:t>а</w:t>
      </w:r>
      <w:r>
        <w:rPr>
          <w:rFonts w:eastAsia="Times New Roman" w:cs="Times New Roman" w:ascii="Times New Roman" w:hAnsi="Times New Roman"/>
          <w:color w:val="000000"/>
          <w:spacing w:val="-2"/>
          <w:sz w:val="24"/>
          <w:szCs w:val="24"/>
          <w:lang w:eastAsia="ar-SA"/>
        </w:rPr>
        <w:t>в</w:t>
      </w:r>
      <w:r>
        <w:rPr>
          <w:rFonts w:eastAsia="Times New Roman" w:cs="Times New Roman" w:ascii="Times New Roman" w:hAnsi="Times New Roman"/>
          <w:color w:val="000000"/>
          <w:sz w:val="24"/>
          <w:szCs w:val="24"/>
          <w:lang w:eastAsia="ar-SA"/>
        </w:rPr>
        <w:t xml:space="preserve">ильное </w:t>
      </w:r>
      <w:r>
        <w:rPr>
          <w:rFonts w:eastAsia="Times New Roman" w:cs="Times New Roman" w:ascii="Times New Roman" w:hAnsi="Times New Roman"/>
          <w:color w:val="000000"/>
          <w:spacing w:val="-1"/>
          <w:sz w:val="24"/>
          <w:szCs w:val="24"/>
          <w:lang w:eastAsia="ar-SA"/>
        </w:rPr>
        <w:t>п</w:t>
      </w:r>
      <w:r>
        <w:rPr>
          <w:rFonts w:eastAsia="Times New Roman" w:cs="Times New Roman" w:ascii="Times New Roman" w:hAnsi="Times New Roman"/>
          <w:color w:val="000000"/>
          <w:sz w:val="24"/>
          <w:szCs w:val="24"/>
          <w:lang w:eastAsia="ar-SA"/>
        </w:rPr>
        <w:t>ов</w:t>
      </w:r>
      <w:r>
        <w:rPr>
          <w:rFonts w:eastAsia="Times New Roman" w:cs="Times New Roman" w:ascii="Times New Roman" w:hAnsi="Times New Roman"/>
          <w:color w:val="000000"/>
          <w:spacing w:val="-1"/>
          <w:sz w:val="24"/>
          <w:szCs w:val="24"/>
          <w:lang w:eastAsia="ar-SA"/>
        </w:rPr>
        <w:t>е</w:t>
      </w:r>
      <w:r>
        <w:rPr>
          <w:rFonts w:eastAsia="Times New Roman" w:cs="Times New Roman" w:ascii="Times New Roman" w:hAnsi="Times New Roman"/>
          <w:color w:val="000000"/>
          <w:sz w:val="24"/>
          <w:szCs w:val="24"/>
          <w:lang w:eastAsia="ar-SA"/>
        </w:rPr>
        <w:t>де</w:t>
      </w:r>
      <w:r>
        <w:rPr>
          <w:rFonts w:eastAsia="Times New Roman" w:cs="Times New Roman" w:ascii="Times New Roman" w:hAnsi="Times New Roman"/>
          <w:color w:val="000000"/>
          <w:spacing w:val="-1"/>
          <w:sz w:val="24"/>
          <w:szCs w:val="24"/>
          <w:lang w:eastAsia="ar-SA"/>
        </w:rPr>
        <w:t>н</w:t>
      </w:r>
      <w:r>
        <w:rPr>
          <w:rFonts w:eastAsia="Times New Roman" w:cs="Times New Roman" w:ascii="Times New Roman" w:hAnsi="Times New Roman"/>
          <w:color w:val="000000"/>
          <w:spacing w:val="5"/>
          <w:sz w:val="24"/>
          <w:szCs w:val="24"/>
          <w:lang w:eastAsia="ar-SA"/>
        </w:rPr>
        <w:t>и</w:t>
      </w:r>
      <w:r>
        <w:rPr>
          <w:rFonts w:eastAsia="Times New Roman" w:cs="Times New Roman" w:ascii="Times New Roman" w:hAnsi="Times New Roman"/>
          <w:color w:val="000000"/>
          <w:sz w:val="24"/>
          <w:szCs w:val="24"/>
          <w:lang w:eastAsia="ar-SA"/>
        </w:rPr>
        <w:t xml:space="preserve">е в </w:t>
      </w:r>
      <w:r>
        <w:rPr>
          <w:rFonts w:eastAsia="Times New Roman" w:cs="Times New Roman" w:ascii="Times New Roman" w:hAnsi="Times New Roman"/>
          <w:color w:val="000000"/>
          <w:spacing w:val="-1"/>
          <w:sz w:val="24"/>
          <w:szCs w:val="24"/>
          <w:lang w:eastAsia="ar-SA"/>
        </w:rPr>
        <w:t>э</w:t>
      </w:r>
      <w:r>
        <w:rPr>
          <w:rFonts w:eastAsia="Times New Roman" w:cs="Times New Roman" w:ascii="Times New Roman" w:hAnsi="Times New Roman"/>
          <w:color w:val="000000"/>
          <w:sz w:val="24"/>
          <w:szCs w:val="24"/>
          <w:lang w:eastAsia="ar-SA"/>
        </w:rPr>
        <w:t>т</w:t>
      </w:r>
      <w:r>
        <w:rPr>
          <w:rFonts w:eastAsia="Times New Roman" w:cs="Times New Roman" w:ascii="Times New Roman" w:hAnsi="Times New Roman"/>
          <w:color w:val="000000"/>
          <w:spacing w:val="-1"/>
          <w:sz w:val="24"/>
          <w:szCs w:val="24"/>
          <w:lang w:eastAsia="ar-SA"/>
        </w:rPr>
        <w:t>о</w:t>
      </w:r>
      <w:r>
        <w:rPr>
          <w:rFonts w:eastAsia="Times New Roman" w:cs="Times New Roman" w:ascii="Times New Roman" w:hAnsi="Times New Roman"/>
          <w:color w:val="000000"/>
          <w:sz w:val="24"/>
          <w:szCs w:val="24"/>
          <w:lang w:eastAsia="ar-SA"/>
        </w:rPr>
        <w:t>й</w:t>
      </w:r>
      <w:r>
        <w:rPr>
          <w:rFonts w:eastAsia="Times New Roman" w:cs="Times New Roman" w:ascii="Times New Roman" w:hAnsi="Times New Roman"/>
          <w:color w:val="000000"/>
          <w:spacing w:val="1"/>
          <w:sz w:val="24"/>
          <w:szCs w:val="24"/>
          <w:lang w:eastAsia="ar-SA"/>
        </w:rPr>
        <w:t xml:space="preserve"> </w:t>
      </w:r>
      <w:r>
        <w:rPr>
          <w:rFonts w:eastAsia="Times New Roman" w:cs="Times New Roman" w:ascii="Times New Roman" w:hAnsi="Times New Roman"/>
          <w:color w:val="000000"/>
          <w:sz w:val="24"/>
          <w:szCs w:val="24"/>
          <w:lang w:eastAsia="ar-SA"/>
        </w:rPr>
        <w:t>сф</w:t>
      </w:r>
      <w:r>
        <w:rPr>
          <w:rFonts w:eastAsia="Times New Roman" w:cs="Times New Roman" w:ascii="Times New Roman" w:hAnsi="Times New Roman"/>
          <w:color w:val="000000"/>
          <w:spacing w:val="-1"/>
          <w:sz w:val="24"/>
          <w:szCs w:val="24"/>
          <w:lang w:eastAsia="ar-SA"/>
        </w:rPr>
        <w:t>е</w:t>
      </w:r>
      <w:r>
        <w:rPr>
          <w:rFonts w:eastAsia="Times New Roman" w:cs="Times New Roman" w:ascii="Times New Roman" w:hAnsi="Times New Roman"/>
          <w:color w:val="000000"/>
          <w:sz w:val="24"/>
          <w:szCs w:val="24"/>
          <w:lang w:eastAsia="ar-SA"/>
        </w:rPr>
        <w:t>ре.</w:t>
      </w:r>
    </w:p>
    <w:p>
      <w:pPr>
        <w:pStyle w:val="Normal"/>
        <w:spacing w:lineRule="auto" w:line="240" w:before="0" w:after="0"/>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r>
    </w:p>
    <w:p>
      <w:pPr>
        <w:pStyle w:val="Normal"/>
        <w:spacing w:lineRule="auto" w:line="240" w:before="0" w:after="0"/>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r>
    </w:p>
    <w:p>
      <w:pPr>
        <w:pStyle w:val="Normal"/>
        <w:rPr>
          <w:rFonts w:ascii="Times New Roman" w:hAnsi="Times New Roman" w:eastAsia="Times New Roman" w:cs="Times New Roman"/>
          <w:b/>
          <w:b/>
          <w:color w:val="000000"/>
          <w:sz w:val="24"/>
          <w:szCs w:val="24"/>
          <w:lang w:eastAsia="ar-SA"/>
        </w:rPr>
      </w:pPr>
      <w:r>
        <w:rPr>
          <w:rFonts w:eastAsia="Times New Roman" w:cs="Times New Roman" w:ascii="Times New Roman" w:hAnsi="Times New Roman"/>
          <w:b/>
          <w:color w:val="000000"/>
          <w:sz w:val="24"/>
          <w:szCs w:val="24"/>
          <w:lang w:eastAsia="ar-SA"/>
        </w:rPr>
      </w:r>
    </w:p>
    <w:p>
      <w:pPr>
        <w:pStyle w:val="Normal"/>
        <w:rPr>
          <w:rFonts w:ascii="Times New Roman" w:hAnsi="Times New Roman" w:cs="Times New Roman"/>
          <w:b/>
          <w:b/>
          <w:sz w:val="24"/>
          <w:szCs w:val="24"/>
        </w:rPr>
      </w:pPr>
      <w:r>
        <w:rPr>
          <w:rFonts w:cs="Times New Roman" w:ascii="Times New Roman" w:hAnsi="Times New Roman"/>
          <w:b/>
          <w:sz w:val="24"/>
          <w:szCs w:val="24"/>
        </w:rPr>
        <w:t>Содержание</w:t>
      </w:r>
    </w:p>
    <w:p>
      <w:pPr>
        <w:pStyle w:val="Normal"/>
        <w:rPr>
          <w:rFonts w:ascii="Times New Roman" w:hAnsi="Times New Roman" w:cs="Times New Roman"/>
          <w:b/>
          <w:b/>
          <w:sz w:val="28"/>
          <w:szCs w:val="28"/>
        </w:rPr>
      </w:pPr>
      <w:r>
        <w:rPr>
          <w:rFonts w:cs="Times New Roman" w:ascii="Times New Roman" w:hAnsi="Times New Roman"/>
          <w:b/>
          <w:sz w:val="24"/>
          <w:szCs w:val="24"/>
        </w:rPr>
        <w:t xml:space="preserve"> </w:t>
      </w:r>
      <w:r>
        <w:rPr>
          <w:rFonts w:cs="Times New Roman" w:ascii="Times New Roman" w:hAnsi="Times New Roman"/>
          <w:b/>
          <w:sz w:val="28"/>
          <w:szCs w:val="28"/>
        </w:rPr>
        <w:t xml:space="preserve">Введение. </w:t>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Национальная и духовная культура России </w:t>
      </w:r>
    </w:p>
    <w:p>
      <w:pPr>
        <w:pStyle w:val="Normal"/>
        <w:rPr>
          <w:rFonts w:ascii="Times New Roman" w:hAnsi="Times New Roman" w:cs="Times New Roman"/>
          <w:sz w:val="24"/>
          <w:szCs w:val="24"/>
        </w:rPr>
      </w:pPr>
      <w:r>
        <w:rPr>
          <w:rFonts w:cs="Times New Roman" w:ascii="Times New Roman" w:hAnsi="Times New Roman"/>
          <w:sz w:val="24"/>
          <w:szCs w:val="24"/>
        </w:rPr>
        <w:t>Россия — многонациональное и поликонфессиональное государство, объединившее множество народов с их неповторимыми культурными и религиозными традициями. Российский народ — единая историческая общность. Религия как часть культурного пространства государства и общества. Символика российского флага и герба. Роль религиозных идей в формировании основных общечеловеческих принципов, нравственных законов общества. Особенности восприятия мира верующим человеком. Религия в истории человечества. Многообразие религиозных традиций народов, населяющих Российскую Федерацию. Религиозные организации, зарегистрированные на территории нашей страны. Межрелигиозный совет России, цели его деятельности.</w:t>
      </w:r>
    </w:p>
    <w:p>
      <w:pPr>
        <w:pStyle w:val="Normal"/>
        <w:rPr>
          <w:rFonts w:ascii="Times New Roman" w:hAnsi="Times New Roman" w:cs="Times New Roman"/>
          <w:b/>
          <w:b/>
          <w:sz w:val="28"/>
          <w:szCs w:val="28"/>
        </w:rPr>
      </w:pPr>
      <w:r>
        <w:rPr>
          <w:rFonts w:cs="Times New Roman" w:ascii="Times New Roman" w:hAnsi="Times New Roman"/>
          <w:sz w:val="28"/>
          <w:szCs w:val="28"/>
        </w:rPr>
        <w:t xml:space="preserve"> </w:t>
      </w:r>
      <w:r>
        <w:rPr>
          <w:rFonts w:cs="Times New Roman" w:ascii="Times New Roman" w:hAnsi="Times New Roman"/>
          <w:b/>
          <w:sz w:val="28"/>
          <w:szCs w:val="28"/>
        </w:rPr>
        <w:t>Глава I. религии России</w:t>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 xml:space="preserve">Зарождение христианства. Восточное христианство (православие) </w:t>
      </w:r>
    </w:p>
    <w:p>
      <w:pPr>
        <w:pStyle w:val="Normal"/>
        <w:rPr>
          <w:rFonts w:ascii="Times New Roman" w:hAnsi="Times New Roman" w:cs="Times New Roman"/>
          <w:sz w:val="24"/>
          <w:szCs w:val="24"/>
        </w:rPr>
      </w:pPr>
      <w:r>
        <w:rPr>
          <w:rFonts w:cs="Times New Roman" w:ascii="Times New Roman" w:hAnsi="Times New Roman"/>
          <w:sz w:val="24"/>
          <w:szCs w:val="24"/>
        </w:rPr>
        <w:t>Зарождение христианства и возникновение церкви. О чём говорится в Священном Писании. Нагорная проповедь. Бог и человек в христианской религии. Основание христианской церкви. Гонения на христиан в Древнем Риме. Крест как символ христианства. Православный Символ веры. Раскол христианской церкви в 1054 г. Троица. Утверждение православия на Руси. Крещение Руси и её дальнейшая христианизация. Значение принятия христианства. Как появилась славянская азбука. Церковь — миротворец. Смягчение нравов, рост международного авторитета. Параллельное сосуществование христианства и элементов дохристианских языческих верований. Традиции и праздники русского народа. Основные вехи истории Русской православной церкви. Первые русские монастыри. Владимир, Москва — резиденции митрополитов. 25 Автокефалия (независимость) Русской православной церкви. Идея «Москва — Третий Рим».</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Введение патриаршества. </w:t>
      </w:r>
    </w:p>
    <w:p>
      <w:pPr>
        <w:pStyle w:val="Normal"/>
        <w:rPr>
          <w:rFonts w:ascii="Times New Roman" w:hAnsi="Times New Roman" w:cs="Times New Roman"/>
          <w:sz w:val="24"/>
          <w:szCs w:val="24"/>
        </w:rPr>
      </w:pPr>
      <w:r>
        <w:rPr>
          <w:rFonts w:cs="Times New Roman" w:ascii="Times New Roman" w:hAnsi="Times New Roman"/>
          <w:sz w:val="24"/>
          <w:szCs w:val="24"/>
        </w:rPr>
        <w:t xml:space="preserve">Раскол (схизма) Русской православной церкви. Церковные реформы патриарха Никона. Старообрядцы. Большой Московский собор 1667 г. Подчинение Русской православной церкви государственной власти: ликвидация патриаршества, учреждение Святейшего синода. Манифест Екатерины II. Учреждение Министерства духовных дел и народного просвещения. Судьба Русской православной церкви после революции 1917 г. Декрет об отделении церкви от государства и школы от церкви. Гонения на церковь в СССР. Патриотическая деятельность Русской православной церкви в годы Великой Отечественной войны. Изменение отношения государственной власти к церкви в годы перестройки. Российская Федерация — светское государство. Организация церковной жизни. Русская православная церковь (РПЦ) — крупнейшая среди автокефальных церквей. Патриарх Московский и всея Руси. Кто такие миряне и клирики. Иерархия Русской православной церкви. Как живут в монастырях. Таинства. Молитва. </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Западное христианство (католицизм и протестантизм) </w:t>
      </w:r>
    </w:p>
    <w:p>
      <w:pPr>
        <w:pStyle w:val="Normal"/>
        <w:rPr>
          <w:rFonts w:ascii="Times New Roman" w:hAnsi="Times New Roman" w:cs="Times New Roman"/>
          <w:b/>
          <w:b/>
          <w:sz w:val="24"/>
          <w:szCs w:val="24"/>
        </w:rPr>
      </w:pPr>
      <w:r>
        <w:rPr>
          <w:rFonts w:cs="Times New Roman" w:ascii="Times New Roman" w:hAnsi="Times New Roman"/>
          <w:sz w:val="24"/>
          <w:szCs w:val="24"/>
        </w:rPr>
        <w:t>Католическая церковь: учение и организация</w:t>
      </w:r>
      <w:r>
        <w:rPr>
          <w:rFonts w:cs="Times New Roman" w:ascii="Times New Roman" w:hAnsi="Times New Roman"/>
          <w:b/>
          <w:sz w:val="24"/>
          <w:szCs w:val="24"/>
        </w:rPr>
        <w:t xml:space="preserve">. </w:t>
      </w:r>
    </w:p>
    <w:p>
      <w:pPr>
        <w:pStyle w:val="Normal"/>
        <w:rPr>
          <w:rFonts w:ascii="Times New Roman" w:hAnsi="Times New Roman" w:cs="Times New Roman"/>
          <w:sz w:val="24"/>
          <w:szCs w:val="24"/>
        </w:rPr>
      </w:pPr>
      <w:r>
        <w:rPr>
          <w:rFonts w:cs="Times New Roman" w:ascii="Times New Roman" w:hAnsi="Times New Roman"/>
          <w:sz w:val="24"/>
          <w:szCs w:val="24"/>
        </w:rPr>
        <w:t xml:space="preserve">Католицизм — крупнейшая христианская конфессия. Страны, в которых распространено католичество. Глава Римско-католической церкви — папа римский. Государство Ватикан. Как избирается папа. Герб Папского престола. Ордена и братства в католическом монашестве. Католическое духовенство. Главное богослужение католицизма — месса. Как проходит католическое богослужение. Католические обряды. Догматы католической церкви. Святые католической церкви. Католицизм в России. Отношения Русской православной церкви с Римским престолом. Войны России с католическими странами. Отношения с Римско-католической церковью в России при Петре I и Екатерине II. Конец XIX — начало ХХ в. — расцвет католицизма в России. Известные католики в российской истории, их вклад в культуру. Гонения на католическую церковь в СССР. Возрождение деятельности католической церкви в России в 1990-е гг. Европейская Реформация и возникновение протестантизма. Начало Реформации. Тезисы Мартина Лютера. Вормсский эдикт. Аугсбургское исповедание веры, основы лютеранства. Распространение лютеранства в Европе. Реформация в Швейцарии. Основы кальвинизма, его распространение. Англиканская церковь, англиканство самостоятельное течение протестантизма. Борьба католиков и протестантов. Тридцатилетняя война. Вестфальский мир: закрепление религиозного раскола. Современный протестантизм. Многочисленные направления протестантизма. Пять основ протестантского богословия. Новые религии -Протестантизм в России. Откуда в России протестанты. Протестантские общины при Петре I. Рост численности лютеран при Екатерине II. Роль лютеранской церкви в развитии культуры в России. </w:t>
      </w:r>
    </w:p>
    <w:p>
      <w:pPr>
        <w:pStyle w:val="Normal"/>
        <w:rPr>
          <w:rFonts w:ascii="Times New Roman" w:hAnsi="Times New Roman" w:cs="Times New Roman"/>
          <w:b/>
          <w:b/>
          <w:sz w:val="24"/>
          <w:szCs w:val="24"/>
        </w:rPr>
      </w:pPr>
      <w:r>
        <w:rPr>
          <w:rFonts w:cs="Times New Roman" w:ascii="Times New Roman" w:hAnsi="Times New Roman"/>
          <w:b/>
          <w:sz w:val="24"/>
          <w:szCs w:val="24"/>
        </w:rPr>
        <w:t>Ислам</w:t>
      </w:r>
    </w:p>
    <w:p>
      <w:pPr>
        <w:pStyle w:val="Normal"/>
        <w:rPr>
          <w:rFonts w:ascii="Times New Roman" w:hAnsi="Times New Roman" w:cs="Times New Roman"/>
          <w:sz w:val="24"/>
          <w:szCs w:val="24"/>
        </w:rPr>
      </w:pPr>
      <w:r>
        <w:rPr>
          <w:rFonts w:cs="Times New Roman" w:ascii="Times New Roman" w:hAnsi="Times New Roman"/>
          <w:sz w:val="24"/>
          <w:szCs w:val="24"/>
        </w:rPr>
        <w:t xml:space="preserve">Зарождение и распространение ислама. Значение слов «ислам», «мусульмане». Религия арабов с Аравийского полуострова. Святыни мусульман, Кааба. Мекка. Пророк Мухаммад. Начало мусульманского летоисчисления. Арабский халифат. Священная книга мусульман — Коран. Распространение ислама. Битва при Пуатье. Мечети — главные святыни ислама.Основные положения исламского вероучения. Пять столповислама. Догматы мусульман. Шахад. Молитва. Ураза (пост). Закят (милостыня). Хадж (паломничество). Имамы, муфтии, казии. Суннизм, шиизм и суфизм. Суннизм — одно из направлений в исламе. Правовые школы в суннизме. Что является обязательным для мусульманина-суннита. Шиизм. Шиитские страны. Возникновение шиизма. Традиции шиитов. Первые религиозные общины суфиев. Учение суфизма. Ислам в России. Исламские страны — соседи Руси. Ислам — религия золотоордынских ханов. Поселения служилых татар на территории России в XV в. Мусульмане в России при Екатерине II. Признание религиозных прав мусульманского духовенства Российской империи. </w:t>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Буддизм </w:t>
      </w:r>
    </w:p>
    <w:p>
      <w:pPr>
        <w:pStyle w:val="Normal"/>
        <w:rPr>
          <w:rFonts w:ascii="Times New Roman" w:hAnsi="Times New Roman" w:cs="Times New Roman"/>
          <w:sz w:val="24"/>
          <w:szCs w:val="24"/>
        </w:rPr>
      </w:pPr>
      <w:r>
        <w:rPr>
          <w:rFonts w:cs="Times New Roman" w:ascii="Times New Roman" w:hAnsi="Times New Roman"/>
          <w:sz w:val="24"/>
          <w:szCs w:val="24"/>
        </w:rPr>
        <w:t xml:space="preserve">Зарождение буддизма. Учение Будды. Легенда о Сиддхартхе Гаутаме. Учение Будды. Этапы Восьмеричного пути благородных. Распространение буддизма. Противоречия и преемственность между буддизмом и брахманизмом. Появление индуизма. Распространение буддизма, разделение на южный и северный. Направления в буддизме. Монахи и монастыри. Последователи буддизма. Тибетский буддизм. Далайлама. Монастыри Тибета. Буддизм в России. Распространение буддизма среди тувинцев, бурят и калмыков. Указ Елизаветы о разрешении проповедовать буддизм на территории Бурятии. Буддийские монастыри. </w:t>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Иудаизм </w:t>
      </w:r>
    </w:p>
    <w:p>
      <w:pPr>
        <w:pStyle w:val="Normal"/>
        <w:rPr>
          <w:rFonts w:ascii="Times New Roman" w:hAnsi="Times New Roman" w:cs="Times New Roman"/>
          <w:sz w:val="24"/>
          <w:szCs w:val="24"/>
        </w:rPr>
      </w:pPr>
      <w:r>
        <w:rPr>
          <w:rFonts w:cs="Times New Roman" w:ascii="Times New Roman" w:hAnsi="Times New Roman"/>
          <w:sz w:val="24"/>
          <w:szCs w:val="24"/>
        </w:rPr>
        <w:t xml:space="preserve">Становление иудаизма. Отличие иудаизма от других религий на момент его возникновения. Пророк Моше (Моисей). Тора. Как Моисей вывел еврейский народ из египетского рабства. Сюжеты иудейского Священного Писания в произведениях искусства. Израильское царство и Иудея. Священнослужители в иудаизме. Символ веры в иудаизме. Иудаизм — древняя монотеистическая религия. Основные течения в иудаизме. Символ иудаизма — семисвечник Иерусалимского храма — менора. Хасидизм — религиозное тече-ние в традиционном иудаизме. Хасидская община. Новые течения в иудаизме. Иудаизм в России. Иудейские общины на северных берегах Чёрного моря. Увеличение численности иудеев в России в XVIII в. Создание Александром I Еврейского комитета. Что такое черта оседлости. Положение евреев после падения монархии в России. Иудаизм в современной России. </w:t>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Верования коренных народов России </w:t>
      </w:r>
    </w:p>
    <w:p>
      <w:pPr>
        <w:pStyle w:val="Normal"/>
        <w:rPr>
          <w:rFonts w:ascii="Times New Roman" w:hAnsi="Times New Roman" w:cs="Times New Roman"/>
          <w:sz w:val="24"/>
          <w:szCs w:val="24"/>
        </w:rPr>
      </w:pPr>
      <w:r>
        <w:rPr>
          <w:rFonts w:cs="Times New Roman" w:ascii="Times New Roman" w:hAnsi="Times New Roman"/>
          <w:sz w:val="24"/>
          <w:szCs w:val="24"/>
        </w:rPr>
        <w:t xml:space="preserve">Первобытные верования. Древние верования: тотемизм, фетишизм, анимизм, магия. Верования коренных народов Сибири. Шаманизм. Якутский миф 27 о Сотворении мира. Бурханизм (белый шаманизм) — алтайская традиционная религия. Тенгрианство. Культ Тенгри в Монгольской империи. Верования финно-угорских народов. Карело-финский эпос «Калевала». Верования ханты и манси. Верования восточных славян. Сходство со скандинавскими верованиями. Капища, идолы, славянские боги, духи местностей, рощ, водоёмов, лесов, полей и домов. Древние верования народов Северного Кавказа. Святилища и обряды. Боги коренных жителей Кавказа. Мифы и герои. </w:t>
      </w:r>
    </w:p>
    <w:p>
      <w:pPr>
        <w:pStyle w:val="Normal"/>
        <w:rPr>
          <w:rFonts w:ascii="Times New Roman" w:hAnsi="Times New Roman" w:cs="Times New Roman"/>
          <w:b/>
          <w:b/>
          <w:sz w:val="24"/>
          <w:szCs w:val="24"/>
        </w:rPr>
      </w:pPr>
      <w:r>
        <w:rPr>
          <w:rFonts w:cs="Times New Roman" w:ascii="Times New Roman" w:hAnsi="Times New Roman"/>
          <w:b/>
          <w:sz w:val="28"/>
          <w:szCs w:val="28"/>
        </w:rPr>
        <w:t>Кейс</w:t>
      </w:r>
      <w:r>
        <w:rPr>
          <w:rFonts w:cs="Times New Roman" w:ascii="Times New Roman" w:hAnsi="Times New Roman"/>
          <w:b/>
          <w:sz w:val="24"/>
          <w:szCs w:val="24"/>
        </w:rPr>
        <w:t xml:space="preserve"> 1. Что общего у мировых религий </w:t>
      </w:r>
    </w:p>
    <w:p>
      <w:pPr>
        <w:pStyle w:val="Normal"/>
        <w:rPr>
          <w:rFonts w:ascii="Times New Roman" w:hAnsi="Times New Roman" w:cs="Times New Roman"/>
          <w:sz w:val="24"/>
          <w:szCs w:val="24"/>
        </w:rPr>
      </w:pPr>
      <w:r>
        <w:rPr>
          <w:rFonts w:cs="Times New Roman" w:ascii="Times New Roman" w:hAnsi="Times New Roman"/>
          <w:sz w:val="24"/>
          <w:szCs w:val="24"/>
        </w:rPr>
        <w:t>Высказывания известных личностей о христианстве и Библии. Цитаты о ценностях в исламе. Буддийская притча.</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 xml:space="preserve">Итоговое занятие по главе I </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Глава II. религии России о семье и обществе </w:t>
      </w:r>
    </w:p>
    <w:p>
      <w:pPr>
        <w:pStyle w:val="Normal"/>
        <w:rPr>
          <w:rFonts w:ascii="Times New Roman" w:hAnsi="Times New Roman" w:cs="Times New Roman"/>
          <w:sz w:val="24"/>
          <w:szCs w:val="24"/>
        </w:rPr>
      </w:pPr>
      <w:r>
        <w:rPr>
          <w:rFonts w:cs="Times New Roman" w:ascii="Times New Roman" w:hAnsi="Times New Roman"/>
          <w:b/>
          <w:sz w:val="24"/>
          <w:szCs w:val="24"/>
        </w:rPr>
        <w:t>Христианское учение о семье и обществе</w:t>
      </w:r>
      <w:r>
        <w:rPr>
          <w:rFonts w:cs="Times New Roman" w:ascii="Times New Roman" w:hAnsi="Times New Roman"/>
          <w:sz w:val="24"/>
          <w:szCs w:val="24"/>
        </w:rPr>
        <w:t xml:space="preserve"> </w:t>
      </w:r>
    </w:p>
    <w:p>
      <w:pPr>
        <w:pStyle w:val="Normal"/>
        <w:rPr>
          <w:rFonts w:ascii="Times New Roman" w:hAnsi="Times New Roman" w:cs="Times New Roman"/>
          <w:sz w:val="24"/>
          <w:szCs w:val="24"/>
        </w:rPr>
      </w:pPr>
      <w:r>
        <w:rPr>
          <w:rFonts w:cs="Times New Roman" w:ascii="Times New Roman" w:hAnsi="Times New Roman"/>
          <w:sz w:val="24"/>
          <w:szCs w:val="24"/>
        </w:rPr>
        <w:t>Семья как домашняя церковь. Равноценность мужчины и женщины. Святые Пётр и Феврония Муромские. Дети как благословение. Материнская и отцовская любовь, заповедь почитания родителей. Примеры любви родителей к своим детям и почитания детьми родителей в Священном Писании. Таинство венчания в православном христианстве. Как проходит венчание. Основы социальной концепции Русской Православной Церкви. Принятие «Основ социальной концепции Русской Православной Церкви» на Архиерейском соборе в 2000 г. Идея нерасторжимости церковного брачного союза. Церковный развод. Брак в католицизме и протестантизме. Позиция современной Римско-католической церкви. «Катехизис Римско-католической церкви (1992)». «Социальная позиция протестантских церквей России».Социальные концепции католицизма и протестантизма. Защита прав и свобод каждой конкретной личности. Развитие саморегулирующегося гражданского общества, необходимость честного труда, важность межрелигиозного мира.</w:t>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Ислам как образ жизни Шариат.</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Шариат (предписанный путь) — юридические нормы, нравственные принципы, правила поведения мусульманина. Многочисленные и строгие предписания шариата. Строгость наказаний. Братство всех мусульман. Пищевые запреты. Семья и брак в исламе. Почтение к родителям. Значение родственных связей. Запреты в семейнобрачных вопросах. Традиционная мусульманская свадьба. Основные положения социальной программы российских мусульман. Принятие положений на Совете муфтиев России в 2001 г. Понятие «дар ас-сульх».</w:t>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Этика буддизма</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Основы нравственной жизни в буддизме. Главные «яды, привязывающие бессмертную сущность человека к бесконечному колесу» рождений и 28 смертей: алчность, ненависть и заблуждение. Путь буддийской добродетели. Понятие кармы. Закон кармы. Буддийские притчи. Семья и её ценности в буддизме. Буддийское учение о семье. Буддийская свадьба. Обязанности мужа и жены. </w:t>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Иудаизм как уникальная культурная общность </w:t>
      </w:r>
    </w:p>
    <w:p>
      <w:pPr>
        <w:pStyle w:val="Normal"/>
        <w:rPr>
          <w:rFonts w:ascii="Times New Roman" w:hAnsi="Times New Roman" w:cs="Times New Roman"/>
          <w:sz w:val="24"/>
          <w:szCs w:val="24"/>
        </w:rPr>
      </w:pPr>
      <w:r>
        <w:rPr>
          <w:rFonts w:cs="Times New Roman" w:ascii="Times New Roman" w:hAnsi="Times New Roman"/>
          <w:sz w:val="24"/>
          <w:szCs w:val="24"/>
        </w:rPr>
        <w:t>Брак и семья в иудаизме. Церемония бракосочетания. Иудейская праведность. Обряды иудаизма. Заповеди в иудаизме. Пищевые запреты. Социальная доктрина иудаизма. Основы социальной концепции иудаизма в России. Принятие «Основ социальной концепции иудаизма в России» на Конгрессе еврейских религиозных организаций и общин России в 2003 г.</w:t>
      </w:r>
    </w:p>
    <w:p>
      <w:pPr>
        <w:pStyle w:val="Normal"/>
        <w:rPr>
          <w:rFonts w:ascii="Times New Roman" w:hAnsi="Times New Roman" w:cs="Times New Roman"/>
          <w:b/>
          <w:b/>
          <w:sz w:val="24"/>
          <w:szCs w:val="24"/>
        </w:rPr>
      </w:pPr>
      <w:r>
        <w:rPr>
          <w:rFonts w:cs="Times New Roman" w:ascii="Times New Roman" w:hAnsi="Times New Roman"/>
          <w:sz w:val="28"/>
          <w:szCs w:val="28"/>
        </w:rPr>
        <w:t xml:space="preserve"> </w:t>
      </w:r>
      <w:r>
        <w:rPr>
          <w:rFonts w:cs="Times New Roman" w:ascii="Times New Roman" w:hAnsi="Times New Roman"/>
          <w:b/>
          <w:sz w:val="28"/>
          <w:szCs w:val="28"/>
        </w:rPr>
        <w:t>Кейс</w:t>
      </w:r>
      <w:r>
        <w:rPr>
          <w:rFonts w:cs="Times New Roman" w:ascii="Times New Roman" w:hAnsi="Times New Roman"/>
          <w:b/>
          <w:sz w:val="24"/>
          <w:szCs w:val="24"/>
        </w:rPr>
        <w:t xml:space="preserve"> 2. Семья и семейные ценности в религиозных культурах</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Рассказ Эммы Татарской «Пётр и Феврония. Легенды и быль». Пословицы и поговорки разных народов. </w:t>
      </w:r>
    </w:p>
    <w:p>
      <w:pPr>
        <w:pStyle w:val="Normal"/>
        <w:rPr>
          <w:rFonts w:ascii="Times New Roman" w:hAnsi="Times New Roman" w:cs="Times New Roman"/>
          <w:sz w:val="28"/>
          <w:szCs w:val="28"/>
        </w:rPr>
      </w:pPr>
      <w:r>
        <w:rPr>
          <w:rFonts w:cs="Times New Roman" w:ascii="Times New Roman" w:hAnsi="Times New Roman"/>
          <w:b/>
          <w:sz w:val="28"/>
          <w:szCs w:val="28"/>
        </w:rPr>
        <w:t>Итоговое занятие по главе II</w:t>
      </w:r>
      <w:r>
        <w:rPr>
          <w:rFonts w:cs="Times New Roman" w:ascii="Times New Roman" w:hAnsi="Times New Roman"/>
          <w:sz w:val="28"/>
          <w:szCs w:val="28"/>
        </w:rPr>
        <w:t xml:space="preserve"> </w:t>
      </w:r>
    </w:p>
    <w:p>
      <w:pPr>
        <w:pStyle w:val="Normal"/>
        <w:rPr>
          <w:rFonts w:ascii="Times New Roman" w:hAnsi="Times New Roman" w:cs="Times New Roman"/>
          <w:sz w:val="28"/>
          <w:szCs w:val="28"/>
        </w:rPr>
      </w:pPr>
      <w:r>
        <w:rPr>
          <w:rFonts w:cs="Times New Roman" w:ascii="Times New Roman" w:hAnsi="Times New Roman"/>
          <w:b/>
          <w:sz w:val="28"/>
          <w:szCs w:val="28"/>
        </w:rPr>
        <w:t xml:space="preserve">Итоговое обобщение </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Тематическое планирование по разделам</w:t>
      </w:r>
    </w:p>
    <w:tbl>
      <w:tblPr>
        <w:tblStyle w:val="af6"/>
        <w:tblW w:w="9571" w:type="dxa"/>
        <w:jc w:val="left"/>
        <w:tblInd w:w="0" w:type="dxa"/>
        <w:tblCellMar>
          <w:top w:w="0" w:type="dxa"/>
          <w:left w:w="108" w:type="dxa"/>
          <w:bottom w:w="0" w:type="dxa"/>
          <w:right w:w="108" w:type="dxa"/>
        </w:tblCellMar>
        <w:tblLook w:val="04a0" w:noVBand="1" w:noHBand="0" w:lastColumn="0" w:firstColumn="1" w:lastRow="0" w:firstRow="1"/>
      </w:tblPr>
      <w:tblGrid>
        <w:gridCol w:w="1096"/>
        <w:gridCol w:w="5284"/>
        <w:gridCol w:w="3191"/>
      </w:tblGrid>
      <w:tr>
        <w:trPr/>
        <w:tc>
          <w:tcPr>
            <w:tcW w:w="1096"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w:t>
            </w:r>
          </w:p>
        </w:tc>
        <w:tc>
          <w:tcPr>
            <w:tcW w:w="5284"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Наименование разделов</w:t>
            </w:r>
          </w:p>
        </w:tc>
        <w:tc>
          <w:tcPr>
            <w:tcW w:w="3191"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Всего часов</w:t>
            </w:r>
          </w:p>
        </w:tc>
      </w:tr>
      <w:tr>
        <w:trPr/>
        <w:tc>
          <w:tcPr>
            <w:tcW w:w="1096"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w:t>
            </w:r>
          </w:p>
        </w:tc>
        <w:tc>
          <w:tcPr>
            <w:tcW w:w="5284"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Введение</w:t>
            </w:r>
          </w:p>
        </w:tc>
        <w:tc>
          <w:tcPr>
            <w:tcW w:w="3191"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w:t>
            </w:r>
          </w:p>
        </w:tc>
      </w:tr>
      <w:tr>
        <w:trPr/>
        <w:tc>
          <w:tcPr>
            <w:tcW w:w="1096"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w:t>
            </w:r>
          </w:p>
        </w:tc>
        <w:tc>
          <w:tcPr>
            <w:tcW w:w="5284"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В мире культуры</w:t>
            </w:r>
          </w:p>
        </w:tc>
        <w:tc>
          <w:tcPr>
            <w:tcW w:w="3191"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5</w:t>
            </w:r>
          </w:p>
        </w:tc>
      </w:tr>
      <w:tr>
        <w:trPr/>
        <w:tc>
          <w:tcPr>
            <w:tcW w:w="1096"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w:t>
            </w:r>
          </w:p>
        </w:tc>
        <w:tc>
          <w:tcPr>
            <w:tcW w:w="5284"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Нравственные ценности</w:t>
            </w:r>
          </w:p>
        </w:tc>
        <w:tc>
          <w:tcPr>
            <w:tcW w:w="3191"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14</w:t>
            </w:r>
          </w:p>
        </w:tc>
      </w:tr>
      <w:tr>
        <w:trPr/>
        <w:tc>
          <w:tcPr>
            <w:tcW w:w="1096"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4</w:t>
            </w:r>
          </w:p>
        </w:tc>
        <w:tc>
          <w:tcPr>
            <w:tcW w:w="5284"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Религия и культура</w:t>
            </w:r>
          </w:p>
        </w:tc>
        <w:tc>
          <w:tcPr>
            <w:tcW w:w="3191"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w:t>
            </w:r>
          </w:p>
        </w:tc>
      </w:tr>
      <w:tr>
        <w:trPr/>
        <w:tc>
          <w:tcPr>
            <w:tcW w:w="1096"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5</w:t>
            </w:r>
          </w:p>
        </w:tc>
        <w:tc>
          <w:tcPr>
            <w:tcW w:w="5284"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Как сохранить духовные ценности</w:t>
            </w:r>
          </w:p>
        </w:tc>
        <w:tc>
          <w:tcPr>
            <w:tcW w:w="3191"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w:t>
            </w:r>
          </w:p>
        </w:tc>
      </w:tr>
      <w:tr>
        <w:trPr/>
        <w:tc>
          <w:tcPr>
            <w:tcW w:w="1096"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6</w:t>
            </w:r>
          </w:p>
        </w:tc>
        <w:tc>
          <w:tcPr>
            <w:tcW w:w="5284"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Твой духовный мир</w:t>
            </w:r>
          </w:p>
        </w:tc>
        <w:tc>
          <w:tcPr>
            <w:tcW w:w="3191"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w:t>
            </w:r>
          </w:p>
        </w:tc>
      </w:tr>
      <w:tr>
        <w:trPr/>
        <w:tc>
          <w:tcPr>
            <w:tcW w:w="1096"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5284"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Итого</w:t>
            </w:r>
          </w:p>
        </w:tc>
        <w:tc>
          <w:tcPr>
            <w:tcW w:w="3191" w:type="dxa"/>
            <w:tcBorders/>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34</w:t>
            </w:r>
          </w:p>
        </w:tc>
      </w:tr>
    </w:tbl>
    <w:p>
      <w:pPr>
        <w:sectPr>
          <w:type w:val="nextPage"/>
          <w:pgSz w:orient="landscape" w:w="16838" w:h="11906"/>
          <w:pgMar w:left="1134" w:right="1134" w:header="0" w:top="1701" w:footer="0" w:bottom="851" w:gutter="0"/>
          <w:pgNumType w:fmt="decimal"/>
          <w:formProt w:val="false"/>
          <w:textDirection w:val="lrTb"/>
          <w:docGrid w:type="default" w:linePitch="360" w:charSpace="4096"/>
        </w:sectPr>
        <w:pStyle w:val="Normal"/>
        <w:rPr>
          <w:b/>
          <w:b/>
          <w:sz w:val="28"/>
          <w:szCs w:val="28"/>
        </w:rPr>
      </w:pPr>
      <w:r>
        <w:rPr>
          <w:b/>
          <w:sz w:val="28"/>
          <w:szCs w:val="28"/>
        </w:rPr>
      </w:r>
    </w:p>
    <w:p>
      <w:pPr>
        <w:pStyle w:val="Normal"/>
        <w:rPr>
          <w:b/>
          <w:b/>
          <w:sz w:val="28"/>
          <w:szCs w:val="28"/>
        </w:rPr>
      </w:pPr>
      <w:r>
        <w:rPr>
          <w:b/>
          <w:sz w:val="28"/>
          <w:szCs w:val="28"/>
        </w:rPr>
      </w:r>
    </w:p>
    <w:p>
      <w:pPr>
        <w:pStyle w:val="Normal"/>
        <w:spacing w:lineRule="auto" w:line="240" w:before="0" w:after="0"/>
        <w:jc w:val="center"/>
        <w:rPr>
          <w:rFonts w:ascii="Times New Roman" w:hAnsi="Times New Roman" w:eastAsia="Times New Roman" w:cs="Times New Roman"/>
          <w:b/>
          <w:b/>
          <w:sz w:val="24"/>
          <w:szCs w:val="24"/>
          <w:lang w:eastAsia="ar-SA"/>
        </w:rPr>
      </w:pPr>
      <w:r>
        <w:rPr>
          <w:rFonts w:eastAsia="Times New Roman" w:cs="Times New Roman" w:ascii="Times New Roman" w:hAnsi="Times New Roman"/>
          <w:b/>
          <w:sz w:val="24"/>
          <w:szCs w:val="24"/>
          <w:lang w:eastAsia="ar-SA"/>
        </w:rPr>
      </w:r>
    </w:p>
    <w:p>
      <w:pPr>
        <w:pStyle w:val="Normal"/>
        <w:spacing w:lineRule="auto" w:line="240" w:before="0" w:after="0"/>
        <w:jc w:val="center"/>
        <w:rPr>
          <w:rFonts w:ascii="Times New Roman" w:hAnsi="Times New Roman" w:eastAsia="Times New Roman" w:cs="Times New Roman"/>
          <w:sz w:val="24"/>
          <w:szCs w:val="24"/>
          <w:lang w:eastAsia="ar-SA"/>
        </w:rPr>
      </w:pPr>
      <w:r>
        <w:rPr>
          <w:rFonts w:eastAsia="Times New Roman" w:cs="Times New Roman" w:ascii="Times New Roman" w:hAnsi="Times New Roman"/>
          <w:b/>
          <w:sz w:val="24"/>
          <w:szCs w:val="24"/>
          <w:lang w:eastAsia="ar-SA"/>
        </w:rPr>
        <w:t xml:space="preserve">КАЛЕНДАРНО-ТЕМАТИЧЕСКОЕ ПЛАНИРОВАНИЕ </w:t>
      </w:r>
      <w:r>
        <w:rPr>
          <w:rFonts w:eastAsia="Times New Roman" w:cs="Times New Roman" w:ascii="Times New Roman" w:hAnsi="Times New Roman"/>
          <w:sz w:val="24"/>
          <w:szCs w:val="24"/>
          <w:lang w:eastAsia="ar-SA"/>
        </w:rPr>
        <w:t>«</w:t>
      </w:r>
      <w:r>
        <w:rPr>
          <w:rFonts w:eastAsia="Times New Roman" w:cs="Times New Roman" w:ascii="Times New Roman" w:hAnsi="Times New Roman"/>
          <w:b/>
          <w:sz w:val="24"/>
          <w:szCs w:val="24"/>
          <w:lang w:eastAsia="ar-SA"/>
        </w:rPr>
        <w:t>ОДНКНР»</w:t>
      </w:r>
    </w:p>
    <w:p>
      <w:pPr>
        <w:pStyle w:val="Normal"/>
        <w:spacing w:lineRule="auto" w:line="240" w:before="0" w:after="0"/>
        <w:jc w:val="center"/>
        <w:rPr>
          <w:rFonts w:ascii="Times New Roman" w:hAnsi="Times New Roman" w:eastAsia="Times New Roman" w:cs="Times New Roman"/>
          <w:b/>
          <w:b/>
          <w:sz w:val="24"/>
          <w:szCs w:val="24"/>
          <w:lang w:eastAsia="ar-SA"/>
        </w:rPr>
      </w:pPr>
      <w:r>
        <w:rPr>
          <w:rFonts w:eastAsia="Times New Roman" w:cs="Times New Roman" w:ascii="Times New Roman" w:hAnsi="Times New Roman"/>
          <w:sz w:val="24"/>
          <w:szCs w:val="24"/>
          <w:lang w:eastAsia="ar-SA"/>
        </w:rPr>
        <w:t xml:space="preserve"> </w:t>
      </w:r>
      <w:r>
        <w:rPr>
          <w:rFonts w:eastAsia="Times New Roman" w:cs="Times New Roman" w:ascii="Times New Roman" w:hAnsi="Times New Roman"/>
          <w:sz w:val="24"/>
          <w:szCs w:val="24"/>
          <w:lang w:eastAsia="ar-SA"/>
        </w:rPr>
        <w:t>в</w:t>
      </w:r>
      <w:r>
        <w:rPr>
          <w:rFonts w:eastAsia="Times New Roman" w:cs="Times New Roman" w:ascii="Times New Roman" w:hAnsi="Times New Roman"/>
          <w:b/>
          <w:sz w:val="24"/>
          <w:szCs w:val="24"/>
          <w:lang w:eastAsia="ar-SA"/>
        </w:rPr>
        <w:t xml:space="preserve">  7 классе по программе  1 час в неделю /34 часа в год/</w:t>
      </w:r>
    </w:p>
    <w:p>
      <w:pPr>
        <w:pStyle w:val="Normal"/>
        <w:spacing w:lineRule="auto" w:line="240" w:before="0" w:after="0"/>
        <w:jc w:val="center"/>
        <w:rPr>
          <w:rFonts w:ascii="Times New Roman" w:hAnsi="Times New Roman" w:eastAsia="Times New Roman" w:cs="Times New Roman"/>
          <w:b/>
          <w:b/>
          <w:sz w:val="24"/>
          <w:szCs w:val="24"/>
          <w:lang w:eastAsia="ar-SA"/>
        </w:rPr>
      </w:pPr>
      <w:r>
        <w:rPr>
          <w:rFonts w:eastAsia="Times New Roman" w:cs="Times New Roman" w:ascii="Times New Roman" w:hAnsi="Times New Roman"/>
          <w:b/>
          <w:sz w:val="24"/>
          <w:szCs w:val="24"/>
          <w:lang w:eastAsia="ar-SA"/>
        </w:rPr>
      </w:r>
    </w:p>
    <w:tbl>
      <w:tblPr>
        <w:tblStyle w:val="af6"/>
        <w:tblW w:w="14786" w:type="dxa"/>
        <w:jc w:val="left"/>
        <w:tblInd w:w="0" w:type="dxa"/>
        <w:tblCellMar>
          <w:top w:w="0" w:type="dxa"/>
          <w:left w:w="108" w:type="dxa"/>
          <w:bottom w:w="0" w:type="dxa"/>
          <w:right w:w="108" w:type="dxa"/>
        </w:tblCellMar>
        <w:tblLook w:val="04a0" w:noVBand="1" w:noHBand="0" w:lastColumn="0" w:firstColumn="1" w:lastRow="0" w:firstRow="1"/>
      </w:tblPr>
      <w:tblGrid>
        <w:gridCol w:w="437"/>
        <w:gridCol w:w="1230"/>
        <w:gridCol w:w="1276"/>
        <w:gridCol w:w="851"/>
        <w:gridCol w:w="1984"/>
        <w:gridCol w:w="1700"/>
        <w:gridCol w:w="49"/>
        <w:gridCol w:w="2079"/>
        <w:gridCol w:w="1416"/>
        <w:gridCol w:w="1900"/>
        <w:gridCol w:w="679"/>
        <w:gridCol w:w="664"/>
        <w:gridCol w:w="520"/>
      </w:tblGrid>
      <w:tr>
        <w:trPr>
          <w:trHeight w:val="585" w:hRule="atLeast"/>
        </w:trPr>
        <w:tc>
          <w:tcPr>
            <w:tcW w:w="437" w:type="dxa"/>
            <w:vMerge w:val="restart"/>
            <w:tcBorders/>
          </w:tcPr>
          <w:p>
            <w:pPr>
              <w:pStyle w:val="Normal"/>
              <w:spacing w:lineRule="auto" w:line="240" w:before="0" w:after="0"/>
              <w:jc w:val="center"/>
              <w:rPr>
                <w:b/>
                <w:b/>
                <w:sz w:val="24"/>
                <w:szCs w:val="24"/>
              </w:rPr>
            </w:pPr>
            <w:r>
              <w:rPr>
                <w:b/>
                <w:sz w:val="24"/>
                <w:szCs w:val="24"/>
              </w:rPr>
              <w:t>№</w:t>
            </w:r>
          </w:p>
        </w:tc>
        <w:tc>
          <w:tcPr>
            <w:tcW w:w="1230" w:type="dxa"/>
            <w:vMerge w:val="restart"/>
            <w:tcBorders/>
          </w:tcPr>
          <w:p>
            <w:pPr>
              <w:pStyle w:val="Normal"/>
              <w:spacing w:lineRule="auto" w:line="240" w:before="0" w:after="0"/>
              <w:jc w:val="center"/>
              <w:rPr>
                <w:b/>
                <w:b/>
                <w:sz w:val="24"/>
                <w:szCs w:val="24"/>
              </w:rPr>
            </w:pPr>
            <w:r>
              <w:rPr>
                <w:b/>
                <w:sz w:val="24"/>
                <w:szCs w:val="24"/>
              </w:rPr>
              <w:t>Название разделов</w:t>
            </w:r>
          </w:p>
        </w:tc>
        <w:tc>
          <w:tcPr>
            <w:tcW w:w="1276" w:type="dxa"/>
            <w:vMerge w:val="restart"/>
            <w:tcBorders/>
          </w:tcPr>
          <w:p>
            <w:pPr>
              <w:pStyle w:val="Normal"/>
              <w:spacing w:lineRule="auto" w:line="240" w:before="0" w:after="0"/>
              <w:jc w:val="center"/>
              <w:rPr>
                <w:b/>
                <w:b/>
                <w:sz w:val="24"/>
                <w:szCs w:val="24"/>
              </w:rPr>
            </w:pPr>
            <w:r>
              <w:rPr>
                <w:b/>
                <w:sz w:val="24"/>
                <w:szCs w:val="24"/>
              </w:rPr>
              <w:t xml:space="preserve">Тема </w:t>
            </w:r>
          </w:p>
        </w:tc>
        <w:tc>
          <w:tcPr>
            <w:tcW w:w="851" w:type="dxa"/>
            <w:vMerge w:val="restart"/>
            <w:tcBorders/>
          </w:tcPr>
          <w:p>
            <w:pPr>
              <w:pStyle w:val="Normal"/>
              <w:spacing w:lineRule="auto" w:line="240" w:before="0" w:after="0"/>
              <w:jc w:val="center"/>
              <w:rPr>
                <w:b/>
                <w:b/>
                <w:sz w:val="24"/>
                <w:szCs w:val="24"/>
              </w:rPr>
            </w:pPr>
            <w:r>
              <w:rPr>
                <w:b/>
                <w:sz w:val="24"/>
                <w:szCs w:val="24"/>
              </w:rPr>
              <w:t>Кол – во часов</w:t>
            </w:r>
          </w:p>
        </w:tc>
        <w:tc>
          <w:tcPr>
            <w:tcW w:w="1984" w:type="dxa"/>
            <w:vMerge w:val="restart"/>
            <w:tcBorders/>
          </w:tcPr>
          <w:p>
            <w:pPr>
              <w:pStyle w:val="Normal"/>
              <w:spacing w:lineRule="auto" w:line="240" w:before="0" w:after="0"/>
              <w:jc w:val="center"/>
              <w:rPr>
                <w:b/>
                <w:b/>
                <w:sz w:val="24"/>
                <w:szCs w:val="24"/>
              </w:rPr>
            </w:pPr>
            <w:r>
              <w:rPr>
                <w:b/>
                <w:sz w:val="24"/>
                <w:szCs w:val="24"/>
              </w:rPr>
              <w:t>Основные формы организации учебных занятий</w:t>
            </w:r>
          </w:p>
        </w:tc>
        <w:tc>
          <w:tcPr>
            <w:tcW w:w="5244" w:type="dxa"/>
            <w:gridSpan w:val="4"/>
            <w:tcBorders/>
          </w:tcPr>
          <w:p>
            <w:pPr>
              <w:pStyle w:val="Normal"/>
              <w:spacing w:lineRule="auto" w:line="240" w:before="0" w:after="0"/>
              <w:jc w:val="center"/>
              <w:rPr>
                <w:b/>
                <w:b/>
                <w:sz w:val="24"/>
                <w:szCs w:val="24"/>
              </w:rPr>
            </w:pPr>
            <w:r>
              <w:rPr>
                <w:b/>
                <w:sz w:val="24"/>
                <w:szCs w:val="24"/>
              </w:rPr>
              <w:t>УУД</w:t>
            </w:r>
          </w:p>
        </w:tc>
        <w:tc>
          <w:tcPr>
            <w:tcW w:w="1900" w:type="dxa"/>
            <w:vMerge w:val="restart"/>
            <w:tcBorders/>
          </w:tcPr>
          <w:p>
            <w:pPr>
              <w:pStyle w:val="Normal"/>
              <w:spacing w:lineRule="auto" w:line="240" w:before="0" w:after="0"/>
              <w:jc w:val="center"/>
              <w:rPr>
                <w:b/>
                <w:b/>
                <w:sz w:val="24"/>
                <w:szCs w:val="24"/>
              </w:rPr>
            </w:pPr>
            <w:r>
              <w:rPr>
                <w:b/>
                <w:sz w:val="24"/>
                <w:szCs w:val="24"/>
              </w:rPr>
              <w:t>Основные виды учебной деятельности</w:t>
            </w:r>
          </w:p>
        </w:tc>
        <w:tc>
          <w:tcPr>
            <w:tcW w:w="679" w:type="dxa"/>
            <w:vMerge w:val="restart"/>
            <w:tcBorders/>
          </w:tcPr>
          <w:p>
            <w:pPr>
              <w:pStyle w:val="Normal"/>
              <w:spacing w:lineRule="auto" w:line="240" w:before="0" w:after="0"/>
              <w:jc w:val="center"/>
              <w:rPr>
                <w:b/>
                <w:b/>
                <w:sz w:val="24"/>
                <w:szCs w:val="24"/>
              </w:rPr>
            </w:pPr>
            <w:r>
              <w:rPr>
                <w:b/>
                <w:sz w:val="24"/>
                <w:szCs w:val="24"/>
              </w:rPr>
              <w:t xml:space="preserve">План </w:t>
            </w:r>
          </w:p>
          <w:p>
            <w:pPr>
              <w:pStyle w:val="Normal"/>
              <w:spacing w:lineRule="auto" w:line="240" w:before="0" w:after="0"/>
              <w:jc w:val="center"/>
              <w:rPr>
                <w:b/>
                <w:b/>
                <w:sz w:val="24"/>
                <w:szCs w:val="24"/>
              </w:rPr>
            </w:pPr>
            <w:r>
              <w:rPr>
                <w:b/>
                <w:sz w:val="24"/>
                <w:szCs w:val="24"/>
              </w:rPr>
            </w:r>
          </w:p>
        </w:tc>
        <w:tc>
          <w:tcPr>
            <w:tcW w:w="664" w:type="dxa"/>
            <w:vMerge w:val="restart"/>
            <w:tcBorders/>
          </w:tcPr>
          <w:p>
            <w:pPr>
              <w:pStyle w:val="Normal"/>
              <w:spacing w:lineRule="auto" w:line="240" w:before="0" w:after="0"/>
              <w:jc w:val="center"/>
              <w:rPr>
                <w:b/>
                <w:b/>
                <w:sz w:val="24"/>
                <w:szCs w:val="24"/>
              </w:rPr>
            </w:pPr>
            <w:r>
              <w:rPr>
                <w:b/>
                <w:sz w:val="24"/>
                <w:szCs w:val="24"/>
              </w:rPr>
              <w:t xml:space="preserve">Факт </w:t>
            </w:r>
          </w:p>
        </w:tc>
        <w:tc>
          <w:tcPr>
            <w:tcW w:w="520" w:type="dxa"/>
            <w:vMerge w:val="restart"/>
            <w:tcBorders/>
          </w:tcPr>
          <w:p>
            <w:pPr>
              <w:pStyle w:val="Normal"/>
              <w:spacing w:lineRule="auto" w:line="240" w:before="0" w:after="0"/>
              <w:jc w:val="center"/>
              <w:rPr>
                <w:b/>
                <w:b/>
                <w:sz w:val="24"/>
                <w:szCs w:val="24"/>
              </w:rPr>
            </w:pPr>
            <w:r>
              <w:rPr>
                <w:b/>
                <w:sz w:val="24"/>
                <w:szCs w:val="24"/>
              </w:rPr>
              <w:t>д/з</w:t>
            </w:r>
          </w:p>
        </w:tc>
      </w:tr>
      <w:tr>
        <w:trPr>
          <w:trHeight w:val="585" w:hRule="atLeast"/>
        </w:trPr>
        <w:tc>
          <w:tcPr>
            <w:tcW w:w="437" w:type="dxa"/>
            <w:vMerge w:val="continue"/>
            <w:tcBorders/>
          </w:tcPr>
          <w:p>
            <w:pPr>
              <w:pStyle w:val="Normal"/>
              <w:spacing w:lineRule="auto" w:line="240" w:before="0" w:after="0"/>
              <w:jc w:val="center"/>
              <w:rPr>
                <w:b/>
                <w:b/>
                <w:sz w:val="24"/>
                <w:szCs w:val="24"/>
              </w:rPr>
            </w:pPr>
            <w:r>
              <w:rPr>
                <w:b/>
                <w:sz w:val="24"/>
                <w:szCs w:val="24"/>
              </w:rPr>
            </w:r>
          </w:p>
        </w:tc>
        <w:tc>
          <w:tcPr>
            <w:tcW w:w="1230" w:type="dxa"/>
            <w:vMerge w:val="continue"/>
            <w:tcBorders/>
          </w:tcPr>
          <w:p>
            <w:pPr>
              <w:pStyle w:val="Normal"/>
              <w:spacing w:lineRule="auto" w:line="240" w:before="0" w:after="0"/>
              <w:jc w:val="center"/>
              <w:rPr>
                <w:b/>
                <w:b/>
                <w:sz w:val="24"/>
                <w:szCs w:val="24"/>
              </w:rPr>
            </w:pPr>
            <w:r>
              <w:rPr>
                <w:b/>
                <w:sz w:val="24"/>
                <w:szCs w:val="24"/>
              </w:rPr>
            </w:r>
          </w:p>
        </w:tc>
        <w:tc>
          <w:tcPr>
            <w:tcW w:w="1276" w:type="dxa"/>
            <w:vMerge w:val="continue"/>
            <w:tcBorders/>
          </w:tcPr>
          <w:p>
            <w:pPr>
              <w:pStyle w:val="Normal"/>
              <w:spacing w:lineRule="auto" w:line="240" w:before="0" w:after="0"/>
              <w:jc w:val="center"/>
              <w:rPr>
                <w:b/>
                <w:b/>
                <w:sz w:val="24"/>
                <w:szCs w:val="24"/>
              </w:rPr>
            </w:pPr>
            <w:r>
              <w:rPr>
                <w:b/>
                <w:sz w:val="24"/>
                <w:szCs w:val="24"/>
              </w:rPr>
            </w:r>
          </w:p>
        </w:tc>
        <w:tc>
          <w:tcPr>
            <w:tcW w:w="851" w:type="dxa"/>
            <w:vMerge w:val="continue"/>
            <w:tcBorders/>
          </w:tcPr>
          <w:p>
            <w:pPr>
              <w:pStyle w:val="Normal"/>
              <w:spacing w:lineRule="auto" w:line="240" w:before="0" w:after="0"/>
              <w:jc w:val="center"/>
              <w:rPr>
                <w:b/>
                <w:b/>
                <w:sz w:val="24"/>
                <w:szCs w:val="24"/>
              </w:rPr>
            </w:pPr>
            <w:r>
              <w:rPr>
                <w:b/>
                <w:sz w:val="24"/>
                <w:szCs w:val="24"/>
              </w:rPr>
            </w:r>
          </w:p>
        </w:tc>
        <w:tc>
          <w:tcPr>
            <w:tcW w:w="1984" w:type="dxa"/>
            <w:vMerge w:val="continue"/>
            <w:tcBorders/>
          </w:tcPr>
          <w:p>
            <w:pPr>
              <w:pStyle w:val="Normal"/>
              <w:spacing w:lineRule="auto" w:line="240" w:before="0" w:after="0"/>
              <w:jc w:val="center"/>
              <w:rPr>
                <w:b/>
                <w:b/>
                <w:sz w:val="24"/>
                <w:szCs w:val="24"/>
              </w:rPr>
            </w:pPr>
            <w:r>
              <w:rPr>
                <w:b/>
                <w:sz w:val="24"/>
                <w:szCs w:val="24"/>
              </w:rPr>
            </w:r>
          </w:p>
        </w:tc>
        <w:tc>
          <w:tcPr>
            <w:tcW w:w="1700" w:type="dxa"/>
            <w:tcBorders/>
          </w:tcPr>
          <w:p>
            <w:pPr>
              <w:pStyle w:val="Normal"/>
              <w:spacing w:lineRule="auto" w:line="240" w:before="0" w:after="0"/>
              <w:jc w:val="center"/>
              <w:rPr>
                <w:b/>
                <w:b/>
                <w:sz w:val="24"/>
                <w:szCs w:val="24"/>
              </w:rPr>
            </w:pPr>
            <w:r>
              <w:rPr>
                <w:b/>
                <w:sz w:val="24"/>
                <w:szCs w:val="24"/>
              </w:rPr>
              <w:t xml:space="preserve">Предметные </w:t>
            </w:r>
          </w:p>
        </w:tc>
        <w:tc>
          <w:tcPr>
            <w:tcW w:w="2128" w:type="dxa"/>
            <w:gridSpan w:val="2"/>
            <w:tcBorders/>
          </w:tcPr>
          <w:p>
            <w:pPr>
              <w:pStyle w:val="Normal"/>
              <w:spacing w:lineRule="auto" w:line="240" w:before="0" w:after="0"/>
              <w:jc w:val="center"/>
              <w:rPr>
                <w:b/>
                <w:b/>
                <w:sz w:val="24"/>
                <w:szCs w:val="24"/>
              </w:rPr>
            </w:pPr>
            <w:r>
              <w:rPr>
                <w:b/>
                <w:sz w:val="24"/>
                <w:szCs w:val="24"/>
              </w:rPr>
              <w:t xml:space="preserve">Метапредметные </w:t>
            </w:r>
          </w:p>
        </w:tc>
        <w:tc>
          <w:tcPr>
            <w:tcW w:w="1416" w:type="dxa"/>
            <w:tcBorders/>
          </w:tcPr>
          <w:p>
            <w:pPr>
              <w:pStyle w:val="Normal"/>
              <w:spacing w:lineRule="auto" w:line="240" w:before="0" w:after="0"/>
              <w:jc w:val="center"/>
              <w:rPr>
                <w:b/>
                <w:b/>
                <w:sz w:val="24"/>
                <w:szCs w:val="24"/>
              </w:rPr>
            </w:pPr>
            <w:r>
              <w:rPr>
                <w:b/>
                <w:sz w:val="24"/>
                <w:szCs w:val="24"/>
              </w:rPr>
              <w:t>личностные</w:t>
            </w:r>
          </w:p>
        </w:tc>
        <w:tc>
          <w:tcPr>
            <w:tcW w:w="1900" w:type="dxa"/>
            <w:vMerge w:val="continue"/>
            <w:tcBorders/>
          </w:tcPr>
          <w:p>
            <w:pPr>
              <w:pStyle w:val="Normal"/>
              <w:spacing w:lineRule="auto" w:line="240" w:before="0" w:after="0"/>
              <w:jc w:val="center"/>
              <w:rPr>
                <w:b/>
                <w:b/>
                <w:sz w:val="24"/>
                <w:szCs w:val="24"/>
              </w:rPr>
            </w:pPr>
            <w:r>
              <w:rPr>
                <w:b/>
                <w:sz w:val="24"/>
                <w:szCs w:val="24"/>
              </w:rPr>
            </w:r>
          </w:p>
        </w:tc>
        <w:tc>
          <w:tcPr>
            <w:tcW w:w="679" w:type="dxa"/>
            <w:vMerge w:val="continue"/>
            <w:tcBorders/>
          </w:tcPr>
          <w:p>
            <w:pPr>
              <w:pStyle w:val="Normal"/>
              <w:spacing w:lineRule="auto" w:line="240" w:before="0" w:after="0"/>
              <w:jc w:val="center"/>
              <w:rPr>
                <w:b/>
                <w:b/>
                <w:sz w:val="24"/>
                <w:szCs w:val="24"/>
              </w:rPr>
            </w:pPr>
            <w:r>
              <w:rPr>
                <w:b/>
                <w:sz w:val="24"/>
                <w:szCs w:val="24"/>
              </w:rPr>
            </w:r>
          </w:p>
        </w:tc>
        <w:tc>
          <w:tcPr>
            <w:tcW w:w="664" w:type="dxa"/>
            <w:vMerge w:val="continue"/>
            <w:tcBorders/>
          </w:tcPr>
          <w:p>
            <w:pPr>
              <w:pStyle w:val="Normal"/>
              <w:spacing w:lineRule="auto" w:line="240" w:before="0" w:after="0"/>
              <w:jc w:val="center"/>
              <w:rPr>
                <w:b/>
                <w:b/>
                <w:sz w:val="24"/>
                <w:szCs w:val="24"/>
              </w:rPr>
            </w:pPr>
            <w:r>
              <w:rPr>
                <w:b/>
                <w:sz w:val="24"/>
                <w:szCs w:val="24"/>
              </w:rPr>
            </w:r>
          </w:p>
        </w:tc>
        <w:tc>
          <w:tcPr>
            <w:tcW w:w="520" w:type="dxa"/>
            <w:vMerge w:val="continue"/>
            <w:tcBorders/>
          </w:tcPr>
          <w:p>
            <w:pPr>
              <w:pStyle w:val="Normal"/>
              <w:spacing w:lineRule="auto" w:line="240" w:before="0" w:after="0"/>
              <w:jc w:val="center"/>
              <w:rPr>
                <w:b/>
                <w:b/>
                <w:sz w:val="24"/>
                <w:szCs w:val="24"/>
              </w:rPr>
            </w:pPr>
            <w:r>
              <w:rPr>
                <w:b/>
                <w:sz w:val="24"/>
                <w:szCs w:val="24"/>
              </w:rPr>
            </w:r>
          </w:p>
        </w:tc>
      </w:tr>
      <w:tr>
        <w:trPr/>
        <w:tc>
          <w:tcPr>
            <w:tcW w:w="437" w:type="dxa"/>
            <w:tcBorders/>
          </w:tcPr>
          <w:p>
            <w:pPr>
              <w:pStyle w:val="Normal"/>
              <w:spacing w:lineRule="auto" w:line="240" w:before="0" w:after="0"/>
              <w:jc w:val="center"/>
              <w:rPr>
                <w:b/>
                <w:b/>
                <w:sz w:val="24"/>
                <w:szCs w:val="24"/>
              </w:rPr>
            </w:pPr>
            <w:r>
              <w:rPr>
                <w:b/>
                <w:sz w:val="24"/>
                <w:szCs w:val="24"/>
              </w:rPr>
            </w:r>
          </w:p>
        </w:tc>
        <w:tc>
          <w:tcPr>
            <w:tcW w:w="14348" w:type="dxa"/>
            <w:gridSpan w:val="12"/>
            <w:tcBorders/>
          </w:tcPr>
          <w:p>
            <w:pPr>
              <w:pStyle w:val="Normal"/>
              <w:spacing w:lineRule="auto" w:line="240" w:before="0" w:after="0"/>
              <w:jc w:val="center"/>
              <w:rPr>
                <w:b/>
                <w:b/>
                <w:sz w:val="24"/>
                <w:szCs w:val="24"/>
              </w:rPr>
            </w:pPr>
            <w:r>
              <w:rPr>
                <w:b/>
                <w:sz w:val="24"/>
                <w:szCs w:val="24"/>
              </w:rPr>
              <w:t xml:space="preserve">Глава </w:t>
            </w:r>
            <w:r>
              <w:rPr>
                <w:b/>
                <w:sz w:val="24"/>
                <w:szCs w:val="24"/>
                <w:lang w:val="en-US"/>
              </w:rPr>
              <w:t>I</w:t>
            </w:r>
            <w:r>
              <w:rPr>
                <w:b/>
                <w:sz w:val="24"/>
                <w:szCs w:val="24"/>
              </w:rPr>
              <w:t>. Религия России (21 ч)</w:t>
            </w:r>
          </w:p>
        </w:tc>
      </w:tr>
      <w:tr>
        <w:trPr/>
        <w:tc>
          <w:tcPr>
            <w:tcW w:w="437" w:type="dxa"/>
            <w:tcBorders/>
          </w:tcPr>
          <w:p>
            <w:pPr>
              <w:pStyle w:val="Normal"/>
              <w:spacing w:lineRule="auto" w:line="240" w:before="0" w:after="0"/>
              <w:jc w:val="center"/>
              <w:rPr>
                <w:b/>
                <w:b/>
                <w:sz w:val="24"/>
                <w:szCs w:val="24"/>
              </w:rPr>
            </w:pPr>
            <w:r>
              <w:rPr>
                <w:b/>
                <w:sz w:val="24"/>
                <w:szCs w:val="24"/>
              </w:rPr>
              <w:t>1</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 xml:space="preserve">Введение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Национальная и духовная культура России</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rPr>
                <w:sz w:val="24"/>
                <w:szCs w:val="24"/>
              </w:rPr>
            </w:pPr>
            <w:r>
              <w:rPr>
                <w:sz w:val="24"/>
                <w:szCs w:val="24"/>
              </w:rPr>
              <w:t>Беседа, работа с текстом: работа с логическими цепочками</w:t>
            </w:r>
          </w:p>
        </w:tc>
        <w:tc>
          <w:tcPr>
            <w:tcW w:w="1749" w:type="dxa"/>
            <w:gridSpan w:val="2"/>
            <w:tcBorders/>
          </w:tcPr>
          <w:p>
            <w:pPr>
              <w:pStyle w:val="Normal"/>
              <w:spacing w:lineRule="auto" w:line="240" w:before="0" w:after="0"/>
              <w:rPr>
                <w:sz w:val="24"/>
                <w:szCs w:val="24"/>
              </w:rPr>
            </w:pPr>
            <w:r>
              <w:rPr>
                <w:sz w:val="24"/>
                <w:szCs w:val="24"/>
              </w:rPr>
              <w:t>Воспитание способности к духовному развитию, формирование уважительного отношения к России, родному краю, своей семье, истории, культуре, природе нашей сраны, ее современной жизни</w:t>
            </w:r>
          </w:p>
        </w:tc>
        <w:tc>
          <w:tcPr>
            <w:tcW w:w="2079" w:type="dxa"/>
            <w:tcBorders/>
          </w:tcPr>
          <w:p>
            <w:pPr>
              <w:pStyle w:val="Normal"/>
              <w:spacing w:lineRule="auto" w:line="240" w:before="0" w:after="0"/>
              <w:rPr>
                <w:sz w:val="24"/>
                <w:szCs w:val="24"/>
              </w:rPr>
            </w:pPr>
            <w:r>
              <w:rPr>
                <w:b/>
                <w:sz w:val="24"/>
                <w:szCs w:val="24"/>
              </w:rPr>
              <w:t>Р.</w:t>
            </w:r>
            <w:r>
              <w:rPr>
                <w:sz w:val="24"/>
                <w:szCs w:val="24"/>
              </w:rPr>
              <w:t xml:space="preserve"> Умение самостоятельно определять цели своего обучения,</w:t>
            </w:r>
          </w:p>
          <w:p>
            <w:pPr>
              <w:pStyle w:val="Normal"/>
              <w:spacing w:lineRule="auto" w:line="240" w:before="0" w:after="0"/>
              <w:rPr>
                <w:sz w:val="24"/>
                <w:szCs w:val="24"/>
              </w:rPr>
            </w:pPr>
            <w:r>
              <w:rPr>
                <w:b/>
                <w:sz w:val="24"/>
                <w:szCs w:val="24"/>
              </w:rPr>
              <w:t>П.</w:t>
            </w:r>
            <w:r>
              <w:rPr>
                <w:sz w:val="24"/>
                <w:szCs w:val="24"/>
              </w:rPr>
              <w:t xml:space="preserve"> умение определять понятия.</w:t>
            </w:r>
          </w:p>
          <w:p>
            <w:pPr>
              <w:pStyle w:val="Normal"/>
              <w:spacing w:lineRule="auto" w:line="240" w:before="0" w:after="0"/>
              <w:rPr>
                <w:sz w:val="24"/>
                <w:szCs w:val="24"/>
              </w:rPr>
            </w:pPr>
            <w:r>
              <w:rPr>
                <w:b/>
                <w:sz w:val="24"/>
                <w:szCs w:val="24"/>
              </w:rPr>
              <w:t>К.</w:t>
            </w:r>
            <w:r>
              <w:rPr>
                <w:sz w:val="24"/>
                <w:szCs w:val="24"/>
              </w:rPr>
              <w:t xml:space="preserve"> умение организовать учебное сотрудничество и совместную деятельность с учителем , сверстниками.</w:t>
            </w:r>
          </w:p>
        </w:tc>
        <w:tc>
          <w:tcPr>
            <w:tcW w:w="1416" w:type="dxa"/>
            <w:tcBorders/>
          </w:tcPr>
          <w:p>
            <w:pPr>
              <w:pStyle w:val="Normal"/>
              <w:spacing w:lineRule="auto" w:line="240" w:before="0" w:after="0"/>
              <w:rPr>
                <w:sz w:val="24"/>
                <w:szCs w:val="24"/>
              </w:rPr>
            </w:pPr>
            <w:r>
              <w:rPr>
                <w:sz w:val="24"/>
                <w:szCs w:val="24"/>
              </w:rPr>
              <w:t>Воспитание российской гражданской идентичности</w:t>
            </w:r>
          </w:p>
          <w:p>
            <w:pPr>
              <w:pStyle w:val="Normal"/>
              <w:spacing w:lineRule="auto" w:line="240" w:before="0" w:after="0"/>
              <w:rPr>
                <w:sz w:val="24"/>
                <w:szCs w:val="24"/>
              </w:rPr>
            </w:pPr>
            <w:r>
              <w:rPr>
                <w:sz w:val="24"/>
                <w:szCs w:val="24"/>
              </w:rPr>
            </w:r>
          </w:p>
        </w:tc>
        <w:tc>
          <w:tcPr>
            <w:tcW w:w="1900" w:type="dxa"/>
            <w:tcBorders/>
          </w:tcPr>
          <w:p>
            <w:pPr>
              <w:pStyle w:val="Normal"/>
              <w:spacing w:lineRule="auto" w:line="240" w:before="0" w:after="0"/>
              <w:rPr>
                <w:sz w:val="24"/>
                <w:szCs w:val="24"/>
              </w:rPr>
            </w:pPr>
            <w:r>
              <w:rPr>
                <w:sz w:val="24"/>
                <w:szCs w:val="24"/>
              </w:rPr>
              <w:t>Создание рисунков, презентаций: устные сообщения</w:t>
            </w:r>
          </w:p>
        </w:tc>
        <w:tc>
          <w:tcPr>
            <w:tcW w:w="679" w:type="dxa"/>
            <w:tcBorders/>
          </w:tcPr>
          <w:p>
            <w:pPr>
              <w:pStyle w:val="Normal"/>
              <w:spacing w:lineRule="auto" w:line="240" w:before="0" w:after="0"/>
              <w:rPr>
                <w:sz w:val="24"/>
                <w:szCs w:val="24"/>
              </w:rPr>
            </w:pPr>
            <w:hyperlink r:id="rId3" w:tgtFrame="https://uchebnik.mos.ru/material_view/lesson_templates/509152?menuReferrer=catalogue&amp;search=%D0%9D%D0%B0%D1%86%D0%B8%D0%BE%D0%BD%D0%B0%D0%BB%D1%8C%D0%BD%D0%B0%D1%8F%20%D0%B8%20%D0%B4%D1%83%D1%85%D0%BE%D0%B2%D0%BD%D0%B0%D1%8F%20%D0%BA%D1%83%D0%BB%D1%8C%D1%82%D1">
              <w:r>
                <w:rPr>
                  <w:rFonts w:eastAsia="Times New Roman" w:cs="Times New Roman" w:ascii="Times New Roman" w:hAnsi="Times New Roman"/>
                  <w:color w:val="0000EE"/>
                  <w:sz w:val="24"/>
                </w:rPr>
                <w:t>Библиотека МЭШ — 9 кл. Национальный состав населения России (mos.ru)</w:t>
              </w:r>
            </w:hyperlink>
          </w:p>
        </w:tc>
        <w:tc>
          <w:tcPr>
            <w:tcW w:w="664" w:type="dxa"/>
            <w:tcBorders/>
          </w:tcPr>
          <w:p>
            <w:pPr>
              <w:pStyle w:val="Normal"/>
              <w:spacing w:lineRule="auto" w:line="240" w:before="0" w:after="0"/>
              <w:rPr>
                <w:sz w:val="24"/>
                <w:szCs w:val="24"/>
              </w:rPr>
            </w:pPr>
            <w:r>
              <w:rPr>
                <w:sz w:val="24"/>
                <w:szCs w:val="24"/>
              </w:rPr>
            </w:r>
          </w:p>
        </w:tc>
        <w:tc>
          <w:tcPr>
            <w:tcW w:w="520" w:type="dxa"/>
            <w:tcBorders/>
          </w:tcPr>
          <w:p>
            <w:pPr>
              <w:pStyle w:val="Normal"/>
              <w:spacing w:lineRule="auto" w:line="240" w:before="0" w:after="0"/>
              <w:rPr>
                <w:sz w:val="24"/>
                <w:szCs w:val="24"/>
              </w:rPr>
            </w:pPr>
            <w:r>
              <w:rPr>
                <w:sz w:val="24"/>
                <w:szCs w:val="24"/>
              </w:rPr>
              <w:t>Создать презентацию</w:t>
            </w:r>
          </w:p>
        </w:tc>
      </w:tr>
      <w:tr>
        <w:trPr/>
        <w:tc>
          <w:tcPr>
            <w:tcW w:w="437" w:type="dxa"/>
            <w:tcBorders/>
          </w:tcPr>
          <w:p>
            <w:pPr>
              <w:pStyle w:val="Normal"/>
              <w:spacing w:lineRule="auto" w:line="240" w:before="0" w:after="0"/>
              <w:jc w:val="center"/>
              <w:rPr>
                <w:b/>
                <w:b/>
                <w:sz w:val="24"/>
                <w:szCs w:val="24"/>
              </w:rPr>
            </w:pPr>
            <w:r>
              <w:rPr>
                <w:b/>
                <w:sz w:val="24"/>
                <w:szCs w:val="24"/>
              </w:rPr>
              <w:t>2</w:t>
            </w:r>
          </w:p>
        </w:tc>
        <w:tc>
          <w:tcPr>
            <w:tcW w:w="1230" w:type="dxa"/>
            <w:tcBorders/>
          </w:tcPr>
          <w:p>
            <w:pPr>
              <w:pStyle w:val="Normal"/>
              <w:spacing w:lineRule="auto" w:line="240" w:before="0" w:after="0"/>
              <w:jc w:val="center"/>
              <w:rPr>
                <w:b/>
                <w:b/>
                <w:sz w:val="24"/>
                <w:szCs w:val="24"/>
              </w:rPr>
            </w:pPr>
            <w:r>
              <w:rPr>
                <w:b/>
                <w:sz w:val="24"/>
                <w:szCs w:val="24"/>
              </w:rPr>
              <w:t>Зарождение христианства. Восточное христианство (православие)</w:t>
            </w:r>
          </w:p>
          <w:p>
            <w:pPr>
              <w:pStyle w:val="Normal"/>
              <w:spacing w:lineRule="auto" w:line="240" w:before="0" w:after="0"/>
              <w:jc w:val="center"/>
              <w:rPr>
                <w:b/>
                <w:b/>
                <w:sz w:val="24"/>
                <w:szCs w:val="24"/>
              </w:rPr>
            </w:pPr>
            <w:r>
              <w:rPr>
                <w:b/>
                <w:sz w:val="24"/>
                <w:szCs w:val="24"/>
              </w:rPr>
              <w:t>4 часа</w:t>
            </w:r>
          </w:p>
        </w:tc>
        <w:tc>
          <w:tcPr>
            <w:tcW w:w="1276" w:type="dxa"/>
            <w:tcBorders/>
          </w:tcPr>
          <w:p>
            <w:pPr>
              <w:pStyle w:val="Normal"/>
              <w:spacing w:lineRule="auto" w:line="240" w:before="0" w:after="0"/>
              <w:rPr>
                <w:sz w:val="24"/>
                <w:szCs w:val="24"/>
              </w:rPr>
            </w:pPr>
            <w:r>
              <w:rPr>
                <w:sz w:val="24"/>
                <w:szCs w:val="24"/>
              </w:rPr>
              <w:t>Зарождение христианства и возникновение церкви</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rPr>
                <w:sz w:val="24"/>
                <w:szCs w:val="24"/>
              </w:rPr>
            </w:pPr>
            <w:r>
              <w:rPr>
                <w:sz w:val="24"/>
                <w:szCs w:val="24"/>
              </w:rPr>
              <w:t xml:space="preserve">Беседа, </w:t>
            </w:r>
          </w:p>
        </w:tc>
        <w:tc>
          <w:tcPr>
            <w:tcW w:w="1749" w:type="dxa"/>
            <w:gridSpan w:val="2"/>
            <w:tcBorders/>
          </w:tcPr>
          <w:p>
            <w:pPr>
              <w:pStyle w:val="Normal"/>
              <w:spacing w:lineRule="auto" w:line="240" w:before="0" w:after="0"/>
              <w:rPr>
                <w:sz w:val="24"/>
                <w:szCs w:val="24"/>
              </w:rPr>
            </w:pPr>
            <w:r>
              <w:rPr>
                <w:sz w:val="24"/>
                <w:szCs w:val="24"/>
              </w:rPr>
              <w:t>Воспитание веротерпимоси, уважительного отношения к религиозным чувствам, взглядам людей или их отсутствию</w:t>
            </w:r>
          </w:p>
        </w:tc>
        <w:tc>
          <w:tcPr>
            <w:tcW w:w="2079" w:type="dxa"/>
            <w:tcBorders/>
          </w:tcPr>
          <w:p>
            <w:pPr>
              <w:pStyle w:val="Normal"/>
              <w:spacing w:lineRule="auto" w:line="240" w:before="0" w:after="0"/>
              <w:rPr>
                <w:sz w:val="24"/>
                <w:szCs w:val="24"/>
              </w:rPr>
            </w:pPr>
            <w:r>
              <w:rPr>
                <w:b/>
                <w:sz w:val="24"/>
                <w:szCs w:val="24"/>
              </w:rPr>
              <w:t>Р.</w:t>
            </w:r>
            <w:r>
              <w:rPr>
                <w:sz w:val="24"/>
                <w:szCs w:val="24"/>
              </w:rPr>
              <w:t xml:space="preserve"> Уметь соотносить свои действия с планируемыми результатами.</w:t>
            </w:r>
          </w:p>
          <w:p>
            <w:pPr>
              <w:pStyle w:val="Normal"/>
              <w:spacing w:lineRule="auto" w:line="240" w:before="0" w:after="0"/>
              <w:rPr>
                <w:sz w:val="24"/>
                <w:szCs w:val="24"/>
              </w:rPr>
            </w:pPr>
            <w:r>
              <w:rPr>
                <w:b/>
                <w:sz w:val="24"/>
                <w:szCs w:val="24"/>
              </w:rPr>
              <w:t>П.</w:t>
            </w:r>
            <w:r>
              <w:rPr>
                <w:sz w:val="24"/>
                <w:szCs w:val="24"/>
              </w:rPr>
              <w:t xml:space="preserve"> Умение оценивать правильное выполнение учебной задачи.</w:t>
            </w:r>
          </w:p>
          <w:p>
            <w:pPr>
              <w:pStyle w:val="Normal"/>
              <w:spacing w:lineRule="auto" w:line="240" w:before="0" w:after="0"/>
              <w:rPr>
                <w:sz w:val="24"/>
                <w:szCs w:val="24"/>
              </w:rPr>
            </w:pPr>
            <w:r>
              <w:rPr>
                <w:b/>
                <w:sz w:val="24"/>
                <w:szCs w:val="24"/>
              </w:rPr>
              <w:t>К.</w:t>
            </w:r>
            <w:r>
              <w:rPr>
                <w:sz w:val="24"/>
                <w:szCs w:val="24"/>
              </w:rPr>
              <w:t xml:space="preserve"> Умение организовывать учебное сотрудничество и совместную деятельность  с учителем, сверстниками</w:t>
            </w:r>
          </w:p>
          <w:p>
            <w:pPr>
              <w:pStyle w:val="Normal"/>
              <w:spacing w:lineRule="auto" w:line="240" w:before="0" w:after="0"/>
              <w:rPr>
                <w:sz w:val="24"/>
                <w:szCs w:val="24"/>
              </w:rPr>
            </w:pPr>
            <w:r>
              <w:rPr>
                <w:sz w:val="24"/>
                <w:szCs w:val="24"/>
              </w:rPr>
            </w:r>
          </w:p>
        </w:tc>
        <w:tc>
          <w:tcPr>
            <w:tcW w:w="1416" w:type="dxa"/>
            <w:tcBorders/>
          </w:tcPr>
          <w:p>
            <w:pPr>
              <w:pStyle w:val="Normal"/>
              <w:spacing w:lineRule="auto" w:line="240" w:before="0" w:after="0"/>
              <w:rPr>
                <w:sz w:val="24"/>
                <w:szCs w:val="24"/>
              </w:rPr>
            </w:pPr>
            <w:r>
              <w:rPr>
                <w:sz w:val="24"/>
                <w:szCs w:val="24"/>
              </w:rPr>
              <w:t>Осознание своей этнической принадлежности, знание истории, языка, культуры своего народа, своего края, основ культурного наследия России и человечества</w:t>
            </w:r>
          </w:p>
        </w:tc>
        <w:tc>
          <w:tcPr>
            <w:tcW w:w="1900" w:type="dxa"/>
            <w:tcBorders/>
          </w:tcPr>
          <w:p>
            <w:pPr>
              <w:pStyle w:val="Normal"/>
              <w:spacing w:lineRule="auto" w:line="240" w:before="0" w:after="0"/>
              <w:rPr>
                <w:sz w:val="24"/>
                <w:szCs w:val="24"/>
              </w:rPr>
            </w:pPr>
            <w:r>
              <w:rPr>
                <w:sz w:val="24"/>
                <w:szCs w:val="24"/>
              </w:rPr>
            </w:r>
          </w:p>
        </w:tc>
        <w:tc>
          <w:tcPr>
            <w:tcW w:w="679" w:type="dxa"/>
            <w:tcBorders/>
          </w:tcPr>
          <w:p>
            <w:pPr>
              <w:pStyle w:val="Normal"/>
              <w:spacing w:lineRule="auto" w:line="240" w:before="0" w:after="0"/>
              <w:rPr>
                <w:sz w:val="24"/>
                <w:szCs w:val="24"/>
              </w:rPr>
            </w:pPr>
            <w:hyperlink r:id="rId4" w:tgtFrame="https://uchebnik.mos.ru/material_view/lesson_templates/1066396?menuReferrer=catalogue&amp;aliases=lesson_template&amp;page=2&amp;search=%D0%B8%D0%B5%20%D1%85%D1%80%D0%B8%D1%81%D1%82%D0%B8%D0%B0%D0%BD%D1%81%D1%82%D0%B2%D0%B0%20%D0%B8%20%D0%B2%D0%BE%D0%B7%D0%BD%D0%B8%D0%BA%">
              <w:r>
                <w:rPr>
                  <w:rFonts w:eastAsia="Times New Roman" w:cs="Times New Roman" w:ascii="Times New Roman" w:hAnsi="Times New Roman"/>
                  <w:color w:val="0000EE"/>
                  <w:sz w:val="24"/>
                </w:rPr>
                <w:t>Библиотека МЭШ — Возникновение искусства и религиозных верований (mos.ru)</w:t>
              </w:r>
            </w:hyperlink>
          </w:p>
        </w:tc>
        <w:tc>
          <w:tcPr>
            <w:tcW w:w="664" w:type="dxa"/>
            <w:tcBorders/>
          </w:tcPr>
          <w:p>
            <w:pPr>
              <w:pStyle w:val="Normal"/>
              <w:spacing w:lineRule="auto" w:line="240" w:before="0" w:after="0"/>
              <w:rPr>
                <w:sz w:val="24"/>
                <w:szCs w:val="24"/>
              </w:rPr>
            </w:pPr>
            <w:r>
              <w:rPr>
                <w:sz w:val="24"/>
                <w:szCs w:val="24"/>
              </w:rPr>
            </w:r>
          </w:p>
        </w:tc>
        <w:tc>
          <w:tcPr>
            <w:tcW w:w="520" w:type="dxa"/>
            <w:tcBorders/>
          </w:tcPr>
          <w:p>
            <w:pPr>
              <w:pStyle w:val="Normal"/>
              <w:spacing w:lineRule="auto" w:line="240" w:before="0" w:after="0"/>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3</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Утверждение православия на Руси</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rPr>
                <w:sz w:val="24"/>
                <w:szCs w:val="24"/>
              </w:rPr>
            </w:pPr>
            <w:r>
              <w:rPr>
                <w:sz w:val="24"/>
                <w:szCs w:val="24"/>
              </w:rPr>
              <w:t>работа с историческими источниками, интернет – ресурсами:</w:t>
            </w:r>
          </w:p>
        </w:tc>
        <w:tc>
          <w:tcPr>
            <w:tcW w:w="1749" w:type="dxa"/>
            <w:gridSpan w:val="2"/>
            <w:tcBorders/>
          </w:tcPr>
          <w:p>
            <w:pPr>
              <w:pStyle w:val="Normal"/>
              <w:spacing w:lineRule="auto" w:line="240" w:before="0" w:after="0"/>
              <w:rPr>
                <w:sz w:val="24"/>
                <w:szCs w:val="24"/>
              </w:rPr>
            </w:pPr>
            <w:r>
              <w:rPr>
                <w:sz w:val="24"/>
                <w:szCs w:val="24"/>
              </w:rPr>
              <w:t>Понимание особой роли России в мировой истории, воспитание чувства гордости за национальные свершения, открытия.</w:t>
            </w:r>
          </w:p>
        </w:tc>
        <w:tc>
          <w:tcPr>
            <w:tcW w:w="2079" w:type="dxa"/>
            <w:tcBorders/>
          </w:tcPr>
          <w:p>
            <w:pPr>
              <w:pStyle w:val="Normal"/>
              <w:spacing w:lineRule="auto" w:line="240" w:before="0" w:after="0"/>
              <w:rPr>
                <w:sz w:val="24"/>
                <w:szCs w:val="24"/>
              </w:rPr>
            </w:pPr>
            <w:r>
              <w:rPr>
                <w:sz w:val="24"/>
                <w:szCs w:val="24"/>
              </w:rPr>
              <w:t xml:space="preserve"> </w:t>
            </w:r>
            <w:r>
              <w:rPr>
                <w:sz w:val="24"/>
                <w:szCs w:val="24"/>
              </w:rPr>
              <w:t>Умение создавать, применять и преобразовывать знания и символы, модели и схемы для решения учебных познавательных задач.</w:t>
            </w:r>
          </w:p>
          <w:p>
            <w:pPr>
              <w:pStyle w:val="Normal"/>
              <w:spacing w:lineRule="auto" w:line="240" w:before="0" w:after="0"/>
              <w:rPr>
                <w:sz w:val="24"/>
                <w:szCs w:val="24"/>
              </w:rPr>
            </w:pPr>
            <w:r>
              <w:rPr>
                <w:sz w:val="24"/>
                <w:szCs w:val="24"/>
              </w:rPr>
              <w:t>Формулировать, аргументировать, отстаивать свое мнение</w:t>
            </w:r>
          </w:p>
        </w:tc>
        <w:tc>
          <w:tcPr>
            <w:tcW w:w="1416" w:type="dxa"/>
            <w:tcBorders/>
          </w:tcPr>
          <w:p>
            <w:pPr>
              <w:pStyle w:val="Normal"/>
              <w:spacing w:lineRule="auto" w:line="240" w:before="0" w:after="0"/>
              <w:rPr>
                <w:sz w:val="24"/>
                <w:szCs w:val="24"/>
              </w:rPr>
            </w:pPr>
            <w:r>
              <w:rPr>
                <w:sz w:val="24"/>
                <w:szCs w:val="24"/>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tc>
        <w:tc>
          <w:tcPr>
            <w:tcW w:w="1900" w:type="dxa"/>
            <w:tcBorders/>
          </w:tcPr>
          <w:p>
            <w:pPr>
              <w:pStyle w:val="Normal"/>
              <w:spacing w:lineRule="auto" w:line="240" w:before="0" w:after="0"/>
              <w:rPr>
                <w:sz w:val="24"/>
                <w:szCs w:val="24"/>
              </w:rPr>
            </w:pPr>
            <w:r>
              <w:rPr>
                <w:sz w:val="24"/>
                <w:szCs w:val="24"/>
              </w:rPr>
              <w:t>Изготовление</w:t>
            </w:r>
          </w:p>
          <w:p>
            <w:pPr>
              <w:pStyle w:val="Normal"/>
              <w:spacing w:lineRule="auto" w:line="240" w:before="0" w:after="0"/>
              <w:rPr>
                <w:sz w:val="24"/>
                <w:szCs w:val="24"/>
              </w:rPr>
            </w:pPr>
            <w:r>
              <w:rPr>
                <w:sz w:val="24"/>
                <w:szCs w:val="24"/>
              </w:rPr>
              <w:t>плакатов,</w:t>
            </w:r>
          </w:p>
        </w:tc>
        <w:tc>
          <w:tcPr>
            <w:tcW w:w="679" w:type="dxa"/>
            <w:tcBorders/>
          </w:tcPr>
          <w:p>
            <w:pPr>
              <w:pStyle w:val="Normal"/>
              <w:spacing w:lineRule="auto" w:line="240" w:before="0" w:after="0"/>
              <w:rPr>
                <w:sz w:val="24"/>
                <w:szCs w:val="24"/>
              </w:rPr>
            </w:pPr>
            <w:hyperlink r:id="rId5" w:tgtFrame="https://uchebnik.mos.ru/composer3/lesson/1096482/view">
              <w:r>
                <w:rPr>
                  <w:rFonts w:eastAsia="Times New Roman" w:cs="Times New Roman" w:ascii="Times New Roman" w:hAnsi="Times New Roman"/>
                  <w:color w:val="0000EE"/>
                  <w:sz w:val="24"/>
                </w:rPr>
                <w:t>Урок: «И повесил Олег щит свой на вратах Царьграда». Летописи. Православие в России (mos.ru)</w:t>
              </w:r>
            </w:hyperlink>
          </w:p>
        </w:tc>
        <w:tc>
          <w:tcPr>
            <w:tcW w:w="664" w:type="dxa"/>
            <w:tcBorders/>
          </w:tcPr>
          <w:p>
            <w:pPr>
              <w:pStyle w:val="Normal"/>
              <w:spacing w:lineRule="auto" w:line="240" w:before="0" w:after="0"/>
              <w:rPr>
                <w:sz w:val="24"/>
                <w:szCs w:val="24"/>
              </w:rPr>
            </w:pPr>
            <w:r>
              <w:rPr>
                <w:sz w:val="24"/>
                <w:szCs w:val="24"/>
              </w:rPr>
            </w:r>
          </w:p>
        </w:tc>
        <w:tc>
          <w:tcPr>
            <w:tcW w:w="520" w:type="dxa"/>
            <w:tcBorders/>
          </w:tcPr>
          <w:p>
            <w:pPr>
              <w:pStyle w:val="Normal"/>
              <w:spacing w:lineRule="auto" w:line="240" w:before="0" w:after="0"/>
              <w:rPr>
                <w:sz w:val="24"/>
                <w:szCs w:val="24"/>
              </w:rPr>
            </w:pPr>
            <w:r>
              <w:rPr>
                <w:sz w:val="24"/>
                <w:szCs w:val="24"/>
              </w:rPr>
              <w:t>Приготовить плакат</w:t>
            </w:r>
          </w:p>
        </w:tc>
      </w:tr>
      <w:tr>
        <w:trPr/>
        <w:tc>
          <w:tcPr>
            <w:tcW w:w="437" w:type="dxa"/>
            <w:tcBorders/>
          </w:tcPr>
          <w:p>
            <w:pPr>
              <w:pStyle w:val="Normal"/>
              <w:spacing w:lineRule="auto" w:line="240" w:before="0" w:after="0"/>
              <w:jc w:val="center"/>
              <w:rPr>
                <w:b/>
                <w:b/>
                <w:sz w:val="24"/>
                <w:szCs w:val="24"/>
              </w:rPr>
            </w:pPr>
            <w:r>
              <w:rPr>
                <w:b/>
                <w:sz w:val="24"/>
                <w:szCs w:val="24"/>
              </w:rPr>
              <w:t>4</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Основные вехи истории Русской православной церкви</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rPr>
                <w:sz w:val="24"/>
                <w:szCs w:val="24"/>
              </w:rPr>
            </w:pPr>
            <w:r>
              <w:rPr>
                <w:sz w:val="24"/>
                <w:szCs w:val="24"/>
              </w:rPr>
              <w:t>виртуальное путешествие:</w:t>
            </w:r>
          </w:p>
        </w:tc>
        <w:tc>
          <w:tcPr>
            <w:tcW w:w="1749" w:type="dxa"/>
            <w:gridSpan w:val="2"/>
            <w:tcBorders/>
          </w:tcPr>
          <w:p>
            <w:pPr>
              <w:pStyle w:val="Normal"/>
              <w:spacing w:lineRule="auto" w:line="240" w:before="0" w:after="0"/>
              <w:rPr>
                <w:sz w:val="24"/>
                <w:szCs w:val="24"/>
              </w:rPr>
            </w:pPr>
            <w:r>
              <w:rPr>
                <w:sz w:val="24"/>
                <w:szCs w:val="24"/>
              </w:rPr>
              <w:t>Понимание особой роли России в мировой истории, воспитание чувства гордости за национальные свершения, открытия.</w:t>
            </w:r>
          </w:p>
        </w:tc>
        <w:tc>
          <w:tcPr>
            <w:tcW w:w="2079" w:type="dxa"/>
            <w:tcBorders/>
          </w:tcPr>
          <w:p>
            <w:pPr>
              <w:pStyle w:val="Normal"/>
              <w:spacing w:lineRule="auto" w:line="240" w:before="0" w:after="0"/>
              <w:rPr>
                <w:sz w:val="24"/>
                <w:szCs w:val="24"/>
              </w:rPr>
            </w:pPr>
            <w:r>
              <w:rPr>
                <w:sz w:val="24"/>
                <w:szCs w:val="24"/>
              </w:rPr>
              <w:t>К. умение осознанно использовать речевые средства в соответствии с задачей  коммуникации для выражения своих чувств, мыслей, потребностей, планирования и регуляции своей деятельности; владение устной и письменной речью, монологической контекстной речью</w:t>
            </w:r>
          </w:p>
        </w:tc>
        <w:tc>
          <w:tcPr>
            <w:tcW w:w="1416" w:type="dxa"/>
            <w:tcBorders/>
          </w:tcPr>
          <w:p>
            <w:pPr>
              <w:pStyle w:val="Normal"/>
              <w:spacing w:lineRule="auto" w:line="240" w:before="0" w:after="0"/>
              <w:rPr>
                <w:sz w:val="24"/>
                <w:szCs w:val="24"/>
              </w:rPr>
            </w:pPr>
            <w:r>
              <w:rPr>
                <w:sz w:val="24"/>
                <w:szCs w:val="24"/>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tc>
        <w:tc>
          <w:tcPr>
            <w:tcW w:w="1900" w:type="dxa"/>
            <w:tcBorders/>
          </w:tcPr>
          <w:p>
            <w:pPr>
              <w:pStyle w:val="Normal"/>
              <w:spacing w:lineRule="auto" w:line="240" w:before="0" w:after="0"/>
              <w:rPr>
                <w:sz w:val="24"/>
                <w:szCs w:val="24"/>
              </w:rPr>
            </w:pPr>
            <w:r>
              <w:rPr>
                <w:sz w:val="24"/>
                <w:szCs w:val="24"/>
              </w:rPr>
              <w:t>написание эссе,</w:t>
            </w:r>
          </w:p>
        </w:tc>
        <w:tc>
          <w:tcPr>
            <w:tcW w:w="679" w:type="dxa"/>
            <w:tcBorders/>
          </w:tcPr>
          <w:p>
            <w:pPr>
              <w:pStyle w:val="Normal"/>
              <w:spacing w:lineRule="auto" w:line="240" w:before="0" w:after="0"/>
              <w:rPr>
                <w:sz w:val="24"/>
                <w:szCs w:val="24"/>
              </w:rPr>
            </w:pPr>
            <w:r>
              <w:rPr>
                <w:sz w:val="24"/>
                <w:szCs w:val="24"/>
              </w:rPr>
            </w:r>
          </w:p>
        </w:tc>
        <w:tc>
          <w:tcPr>
            <w:tcW w:w="664" w:type="dxa"/>
            <w:tcBorders/>
          </w:tcPr>
          <w:p>
            <w:pPr>
              <w:pStyle w:val="Normal"/>
              <w:spacing w:lineRule="auto" w:line="240" w:before="0" w:after="0"/>
              <w:rPr>
                <w:sz w:val="24"/>
                <w:szCs w:val="24"/>
              </w:rPr>
            </w:pPr>
            <w:r>
              <w:rPr>
                <w:sz w:val="24"/>
                <w:szCs w:val="24"/>
              </w:rPr>
            </w:r>
          </w:p>
        </w:tc>
        <w:tc>
          <w:tcPr>
            <w:tcW w:w="520" w:type="dxa"/>
            <w:tcBorders/>
          </w:tcPr>
          <w:p>
            <w:pPr>
              <w:pStyle w:val="Normal"/>
              <w:spacing w:lineRule="auto" w:line="240" w:before="0" w:after="0"/>
              <w:rPr>
                <w:sz w:val="24"/>
                <w:szCs w:val="24"/>
              </w:rPr>
            </w:pPr>
            <w:r>
              <w:rPr>
                <w:sz w:val="24"/>
                <w:szCs w:val="24"/>
              </w:rPr>
              <w:t>написание эссе</w:t>
            </w:r>
          </w:p>
        </w:tc>
      </w:tr>
      <w:tr>
        <w:trPr/>
        <w:tc>
          <w:tcPr>
            <w:tcW w:w="437" w:type="dxa"/>
            <w:tcBorders/>
          </w:tcPr>
          <w:p>
            <w:pPr>
              <w:pStyle w:val="Normal"/>
              <w:spacing w:lineRule="auto" w:line="240" w:before="0" w:after="0"/>
              <w:jc w:val="center"/>
              <w:rPr>
                <w:b/>
                <w:b/>
                <w:sz w:val="24"/>
                <w:szCs w:val="24"/>
              </w:rPr>
            </w:pPr>
            <w:r>
              <w:rPr>
                <w:b/>
                <w:sz w:val="24"/>
                <w:szCs w:val="24"/>
              </w:rPr>
              <w:t>5</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Организация церковной жизни</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рассказ по иллюстрации</w:t>
            </w:r>
          </w:p>
        </w:tc>
        <w:tc>
          <w:tcPr>
            <w:tcW w:w="1749" w:type="dxa"/>
            <w:gridSpan w:val="2"/>
            <w:tcBorders/>
          </w:tcPr>
          <w:p>
            <w:pPr>
              <w:pStyle w:val="Normal"/>
              <w:spacing w:lineRule="auto" w:line="240" w:before="0" w:after="0"/>
              <w:rPr>
                <w:sz w:val="24"/>
                <w:szCs w:val="24"/>
              </w:rPr>
            </w:pPr>
            <w:r>
              <w:rPr>
                <w:sz w:val="24"/>
                <w:szCs w:val="24"/>
              </w:rPr>
              <w:t>Воспитание веротерпимоси, уважительного отношения к религиозным чувствам, взглядам людей или их отсутствию</w:t>
            </w:r>
          </w:p>
        </w:tc>
        <w:tc>
          <w:tcPr>
            <w:tcW w:w="2079" w:type="dxa"/>
            <w:tcBorders/>
          </w:tcPr>
          <w:p>
            <w:pPr>
              <w:pStyle w:val="Normal"/>
              <w:spacing w:lineRule="auto" w:line="240" w:before="0" w:after="0"/>
              <w:rPr>
                <w:sz w:val="24"/>
                <w:szCs w:val="24"/>
              </w:rPr>
            </w:pPr>
            <w:r>
              <w:rPr>
                <w:sz w:val="24"/>
                <w:szCs w:val="24"/>
              </w:rPr>
              <w:t>Умение создавать, применять и преобразовывать знания и символы, модели и схемы для решения учебных познавательных задач.</w:t>
            </w:r>
          </w:p>
          <w:p>
            <w:pPr>
              <w:pStyle w:val="Normal"/>
              <w:spacing w:lineRule="auto" w:line="240" w:before="0" w:after="0"/>
              <w:rPr>
                <w:sz w:val="24"/>
                <w:szCs w:val="24"/>
              </w:rPr>
            </w:pPr>
            <w:r>
              <w:rPr>
                <w:sz w:val="24"/>
                <w:szCs w:val="24"/>
              </w:rPr>
              <w:t>Формулировать, аргументировать, отстаивать свое мнение</w:t>
            </w:r>
          </w:p>
        </w:tc>
        <w:tc>
          <w:tcPr>
            <w:tcW w:w="1416" w:type="dxa"/>
            <w:tcBorders/>
          </w:tcPr>
          <w:p>
            <w:pPr>
              <w:pStyle w:val="Normal"/>
              <w:spacing w:lineRule="auto" w:line="240" w:before="0" w:after="0"/>
              <w:rPr>
                <w:sz w:val="24"/>
                <w:szCs w:val="24"/>
              </w:rPr>
            </w:pPr>
            <w:r>
              <w:rPr>
                <w:sz w:val="24"/>
                <w:szCs w:val="24"/>
              </w:rPr>
              <w:t>Осознание своей этнической принадлежности, знание истории, языка, культуры своего народа, своего края, основ культурного наследия России и человечества</w:t>
            </w:r>
          </w:p>
        </w:tc>
        <w:tc>
          <w:tcPr>
            <w:tcW w:w="1900" w:type="dxa"/>
            <w:tcBorders/>
          </w:tcPr>
          <w:p>
            <w:pPr>
              <w:pStyle w:val="Normal"/>
              <w:spacing w:lineRule="auto" w:line="240" w:before="0" w:after="0"/>
              <w:rPr>
                <w:sz w:val="24"/>
                <w:szCs w:val="24"/>
              </w:rPr>
            </w:pPr>
            <w:r>
              <w:rPr>
                <w:sz w:val="24"/>
                <w:szCs w:val="24"/>
              </w:rPr>
              <w:t>подготовка экскурсионного буклета</w:t>
            </w:r>
          </w:p>
        </w:tc>
        <w:tc>
          <w:tcPr>
            <w:tcW w:w="679" w:type="dxa"/>
            <w:tcBorders/>
          </w:tcPr>
          <w:p>
            <w:pPr>
              <w:pStyle w:val="Normal"/>
              <w:spacing w:lineRule="auto" w:line="240" w:before="0" w:after="0"/>
              <w:jc w:val="center"/>
              <w:rPr>
                <w:sz w:val="24"/>
                <w:szCs w:val="24"/>
              </w:rPr>
            </w:pPr>
            <w:hyperlink r:id="rId6" w:tgtFrame="https://uchebnik.mos.ru/material_view/atomic_objects/7455813?menuReferrer=catalogue&amp;search=%D0%9E%D1%80%D0%B3%D0%B0%D0%BD%D0%B8%D0%B7%D0%B0%D1%86%D0%B8%D1%8F%20%D1%86%D0%B5%D1%80%D0%BA%D0%BE%D0%B2%D0%BD%D0%BE%D0%B9%20%D0%B6%D0%B8%D0%B7%D0%BD%D0%B8">
              <w:r>
                <w:rPr>
                  <w:rFonts w:eastAsia="Times New Roman" w:cs="Times New Roman" w:ascii="Times New Roman" w:hAnsi="Times New Roman"/>
                  <w:color w:val="0000EE"/>
                  <w:sz w:val="24"/>
                </w:rPr>
                <w:t>Библиотека МЭШ — Урок 21. Общественный строй и церковная организация на Руси. Повседневная жизнь населения (mos.ru)</w:t>
              </w:r>
            </w:hyperlink>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Приготовить буклет</w:t>
            </w:r>
          </w:p>
        </w:tc>
      </w:tr>
      <w:tr>
        <w:trPr/>
        <w:tc>
          <w:tcPr>
            <w:tcW w:w="437" w:type="dxa"/>
            <w:tcBorders/>
          </w:tcPr>
          <w:p>
            <w:pPr>
              <w:pStyle w:val="Normal"/>
              <w:spacing w:lineRule="auto" w:line="240" w:before="0" w:after="0"/>
              <w:jc w:val="center"/>
              <w:rPr>
                <w:b/>
                <w:b/>
                <w:sz w:val="24"/>
                <w:szCs w:val="24"/>
              </w:rPr>
            </w:pPr>
            <w:r>
              <w:rPr>
                <w:b/>
                <w:sz w:val="24"/>
                <w:szCs w:val="24"/>
              </w:rPr>
              <w:t>6</w:t>
            </w:r>
          </w:p>
        </w:tc>
        <w:tc>
          <w:tcPr>
            <w:tcW w:w="1230" w:type="dxa"/>
            <w:tcBorders/>
          </w:tcPr>
          <w:p>
            <w:pPr>
              <w:pStyle w:val="Normal"/>
              <w:spacing w:lineRule="auto" w:line="240" w:before="0" w:after="0"/>
              <w:rPr>
                <w:b/>
                <w:b/>
                <w:sz w:val="24"/>
                <w:szCs w:val="24"/>
              </w:rPr>
            </w:pPr>
            <w:r>
              <w:rPr>
                <w:b/>
                <w:sz w:val="24"/>
                <w:szCs w:val="24"/>
              </w:rPr>
              <w:t>Западное христианство (католицизм и протестантизм)</w:t>
            </w:r>
          </w:p>
          <w:p>
            <w:pPr>
              <w:pStyle w:val="Normal"/>
              <w:spacing w:lineRule="auto" w:line="240" w:before="0" w:after="0"/>
              <w:rPr>
                <w:b/>
                <w:b/>
                <w:sz w:val="24"/>
                <w:szCs w:val="24"/>
              </w:rPr>
            </w:pPr>
            <w:r>
              <w:rPr>
                <w:b/>
                <w:sz w:val="24"/>
                <w:szCs w:val="24"/>
              </w:rPr>
              <w:t>3 часа</w:t>
            </w:r>
          </w:p>
        </w:tc>
        <w:tc>
          <w:tcPr>
            <w:tcW w:w="1276" w:type="dxa"/>
            <w:tcBorders/>
          </w:tcPr>
          <w:p>
            <w:pPr>
              <w:pStyle w:val="Normal"/>
              <w:spacing w:lineRule="auto" w:line="240" w:before="0" w:after="0"/>
              <w:rPr>
                <w:sz w:val="24"/>
                <w:szCs w:val="24"/>
              </w:rPr>
            </w:pPr>
            <w:r>
              <w:rPr>
                <w:sz w:val="24"/>
                <w:szCs w:val="24"/>
              </w:rPr>
              <w:t>Католическая церковь: учение и организация</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беседа</w:t>
            </w:r>
          </w:p>
        </w:tc>
        <w:tc>
          <w:tcPr>
            <w:tcW w:w="1749" w:type="dxa"/>
            <w:gridSpan w:val="2"/>
            <w:tcBorders/>
          </w:tcPr>
          <w:p>
            <w:pPr>
              <w:pStyle w:val="Normal"/>
              <w:spacing w:lineRule="auto" w:line="240" w:before="0" w:after="0"/>
              <w:rPr>
                <w:sz w:val="24"/>
                <w:szCs w:val="24"/>
              </w:rPr>
            </w:pPr>
            <w:r>
              <w:rPr>
                <w:sz w:val="24"/>
                <w:szCs w:val="24"/>
              </w:rPr>
              <w:t>Формирование, совершенствование аналитического мышления на основе письменных, вещественных источников – основ изучения особенностей и закономерностей общественного развития</w:t>
            </w:r>
          </w:p>
        </w:tc>
        <w:tc>
          <w:tcPr>
            <w:tcW w:w="2079" w:type="dxa"/>
            <w:tcBorders/>
          </w:tcPr>
          <w:p>
            <w:pPr>
              <w:pStyle w:val="Normal"/>
              <w:spacing w:lineRule="auto" w:line="240" w:before="0" w:after="0"/>
              <w:rPr>
                <w:sz w:val="24"/>
                <w:szCs w:val="24"/>
              </w:rPr>
            </w:pPr>
            <w:r>
              <w:rPr>
                <w:sz w:val="24"/>
                <w:szCs w:val="24"/>
              </w:rPr>
              <w:t>Р. Развивать мотивы и интересы познавательной деятельности.</w:t>
            </w:r>
          </w:p>
          <w:p>
            <w:pPr>
              <w:pStyle w:val="Normal"/>
              <w:spacing w:lineRule="auto" w:line="240" w:before="0" w:after="0"/>
              <w:rPr>
                <w:sz w:val="24"/>
                <w:szCs w:val="24"/>
              </w:rPr>
            </w:pPr>
            <w:r>
              <w:rPr>
                <w:sz w:val="24"/>
                <w:szCs w:val="24"/>
              </w:rPr>
              <w:t>П. устанавливать аналогии, классифицировать.</w:t>
            </w:r>
          </w:p>
          <w:p>
            <w:pPr>
              <w:pStyle w:val="Normal"/>
              <w:spacing w:lineRule="auto" w:line="240" w:before="0" w:after="0"/>
              <w:rPr>
                <w:sz w:val="24"/>
                <w:szCs w:val="24"/>
              </w:rPr>
            </w:pPr>
            <w:r>
              <w:rPr>
                <w:sz w:val="24"/>
                <w:szCs w:val="24"/>
              </w:rPr>
              <w:t>К. умение организовывать учебное сотрудничество и совместную деятельность с учителем.</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rPr>
                <w:sz w:val="24"/>
                <w:szCs w:val="24"/>
              </w:rPr>
            </w:pPr>
            <w:r>
              <w:rPr>
                <w:sz w:val="24"/>
                <w:szCs w:val="24"/>
              </w:rPr>
              <w:t xml:space="preserve">Изготовление плакатов, составление устного рассказа, </w:t>
            </w:r>
          </w:p>
        </w:tc>
        <w:tc>
          <w:tcPr>
            <w:tcW w:w="679" w:type="dxa"/>
            <w:tcBorders/>
          </w:tcPr>
          <w:p>
            <w:pPr>
              <w:pStyle w:val="Normal"/>
              <w:spacing w:lineRule="auto" w:line="240" w:before="0" w:after="0"/>
              <w:jc w:val="center"/>
              <w:rPr>
                <w:sz w:val="24"/>
                <w:szCs w:val="24"/>
              </w:rPr>
            </w:pPr>
            <w:hyperlink r:id="rId7" w:tgtFrame="https://uchebnik.mos.ru/material_view/lesson_templates/1401187?menuReferrer=catalogue&amp;search=%D0%9A%D0%B0%D1%82%D0%BE%D0%BB%D0%B8%D1%87%D0%B5%D1%81%D0%BA%D0%B0%D1%8F%20%D1%86%D0%B5%D1%80%D0%BA%D0%BE%D0%B2%D1%8C:%20%D1%83%D1%87%D0%B5%D0%BD%D0%B8%D0%B5%20%D0%B8%">
              <w:r>
                <w:rPr>
                  <w:rFonts w:eastAsia="Times New Roman" w:cs="Times New Roman" w:ascii="Times New Roman" w:hAnsi="Times New Roman"/>
                  <w:color w:val="0000EE"/>
                  <w:sz w:val="24"/>
                </w:rPr>
                <w:t>Библиотека МЭШ — Могущество папской власти. Католическая церковь и еретики (mos.ru)</w:t>
              </w:r>
            </w:hyperlink>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7</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Католицизм в России</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Заполнение контурных карт,</w:t>
            </w:r>
          </w:p>
          <w:p>
            <w:pPr>
              <w:pStyle w:val="Normal"/>
              <w:spacing w:lineRule="auto" w:line="240" w:before="0" w:after="0"/>
              <w:jc w:val="center"/>
              <w:rPr>
                <w:sz w:val="24"/>
                <w:szCs w:val="24"/>
              </w:rPr>
            </w:pPr>
            <w:r>
              <w:rPr>
                <w:sz w:val="24"/>
                <w:szCs w:val="24"/>
              </w:rPr>
              <w:t xml:space="preserve"> </w:t>
            </w:r>
            <w:r>
              <w:rPr>
                <w:sz w:val="24"/>
                <w:szCs w:val="24"/>
              </w:rPr>
              <w:t>Диалог – игра, работа с историческими тестами</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sz w:val="24"/>
                <w:szCs w:val="24"/>
              </w:rPr>
              <w:t>П. применять и преобразовывать знания и символы, модели и схемы для решения учебных и познавательных задач</w:t>
            </w:r>
          </w:p>
        </w:tc>
        <w:tc>
          <w:tcPr>
            <w:tcW w:w="1416" w:type="dxa"/>
            <w:tcBorders/>
          </w:tcPr>
          <w:p>
            <w:pPr>
              <w:pStyle w:val="Normal"/>
              <w:spacing w:lineRule="auto" w:line="240" w:before="0" w:after="0"/>
              <w:rPr>
                <w:sz w:val="24"/>
                <w:szCs w:val="24"/>
              </w:rPr>
            </w:pPr>
            <w:r>
              <w:rPr>
                <w:sz w:val="24"/>
                <w:szCs w:val="24"/>
              </w:rPr>
              <w:t>Освоение социальных норм, участие в школьном самоуправлении, формирование коммуникативной компетентности в общении и сотрудничестве со сверстниками в процессе образовательной, творческой деятельности.</w:t>
            </w:r>
          </w:p>
        </w:tc>
        <w:tc>
          <w:tcPr>
            <w:tcW w:w="1900" w:type="dxa"/>
            <w:tcBorders/>
          </w:tcPr>
          <w:p>
            <w:pPr>
              <w:pStyle w:val="Normal"/>
              <w:spacing w:lineRule="auto" w:line="240" w:before="0" w:after="0"/>
              <w:rPr>
                <w:sz w:val="24"/>
                <w:szCs w:val="24"/>
              </w:rPr>
            </w:pPr>
            <w:r>
              <w:rPr>
                <w:sz w:val="24"/>
                <w:szCs w:val="24"/>
              </w:rPr>
              <w:t>Составление экскурсионного буклета</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8</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Европейская Реформация и возникновение протестантизма. Современный протестантизм.  Протестантизм  в России</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 xml:space="preserve">Виртуальное путешествие, </w:t>
            </w:r>
          </w:p>
          <w:p>
            <w:pPr>
              <w:pStyle w:val="Normal"/>
              <w:spacing w:lineRule="auto" w:line="240" w:before="0" w:after="0"/>
              <w:jc w:val="center"/>
              <w:rPr>
                <w:sz w:val="24"/>
                <w:szCs w:val="24"/>
              </w:rPr>
            </w:pPr>
            <w:r>
              <w:rPr>
                <w:sz w:val="24"/>
                <w:szCs w:val="24"/>
              </w:rPr>
              <w:t>Работа с интернет ресурсами</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sz w:val="24"/>
                <w:szCs w:val="24"/>
              </w:rPr>
              <w:t>Умение создавать, применять и преобразовывать знания и символы, модели и схемы для решения учебных познавательных задач.</w:t>
            </w:r>
          </w:p>
          <w:p>
            <w:pPr>
              <w:pStyle w:val="Normal"/>
              <w:spacing w:lineRule="auto" w:line="240" w:before="0" w:after="0"/>
              <w:rPr>
                <w:sz w:val="24"/>
                <w:szCs w:val="24"/>
              </w:rPr>
            </w:pPr>
            <w:r>
              <w:rPr>
                <w:sz w:val="24"/>
                <w:szCs w:val="24"/>
              </w:rPr>
              <w:t>Формулировать, аргументировать, отстаивать свое мнение</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rPr>
                <w:sz w:val="24"/>
                <w:szCs w:val="24"/>
              </w:rPr>
            </w:pPr>
            <w:r>
              <w:rPr>
                <w:sz w:val="24"/>
                <w:szCs w:val="24"/>
              </w:rPr>
              <w:t>Организация модели музейной выставки, создание карты – аппликации, энциклопедической статьи</w:t>
            </w:r>
          </w:p>
        </w:tc>
        <w:tc>
          <w:tcPr>
            <w:tcW w:w="679" w:type="dxa"/>
            <w:tcBorders/>
          </w:tcPr>
          <w:p>
            <w:pPr>
              <w:pStyle w:val="Normal"/>
              <w:spacing w:lineRule="auto" w:line="240" w:before="0" w:after="0"/>
              <w:jc w:val="center"/>
              <w:rPr>
                <w:sz w:val="24"/>
                <w:szCs w:val="24"/>
              </w:rPr>
            </w:pPr>
            <w:hyperlink r:id="rId8" w:tgtFrame="https://uchebnik.mos.ru/material_view/atomic_objects/11112061?menuReferrer=catalogue&amp;search=%D0%95%D0%B2%D1%80%D0%BE%D0%BF%D0%B5%D0%B9%D1%81%D0%BA%D0%B0%D1%8F%20%D0%A0%D0%B5%D1%84%D0%BE%D1%80%D0%BC%D0%B0%D1%86%D0%B8%D1%8F%20%D0%B8%20%D0%B2%D0%BE%D0%B7%D0%BD%D0">
              <w:r>
                <w:rPr>
                  <w:rFonts w:eastAsia="Times New Roman" w:cs="Times New Roman" w:ascii="Times New Roman" w:hAnsi="Times New Roman"/>
                  <w:color w:val="0000EE"/>
                  <w:sz w:val="24"/>
                </w:rPr>
                <w:t>Библиотека МЭШ — Распространение протестантизма в Европе (mos.ru)</w:t>
              </w:r>
            </w:hyperlink>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создание карты – аппликации, энциклопедической статьи</w:t>
            </w:r>
          </w:p>
        </w:tc>
      </w:tr>
      <w:tr>
        <w:trPr/>
        <w:tc>
          <w:tcPr>
            <w:tcW w:w="437" w:type="dxa"/>
            <w:tcBorders/>
          </w:tcPr>
          <w:p>
            <w:pPr>
              <w:pStyle w:val="Normal"/>
              <w:spacing w:lineRule="auto" w:line="240" w:before="0" w:after="0"/>
              <w:jc w:val="center"/>
              <w:rPr>
                <w:b/>
                <w:b/>
                <w:sz w:val="24"/>
                <w:szCs w:val="24"/>
              </w:rPr>
            </w:pPr>
            <w:r>
              <w:rPr>
                <w:b/>
                <w:sz w:val="24"/>
                <w:szCs w:val="24"/>
              </w:rPr>
              <w:t>9</w:t>
            </w:r>
          </w:p>
          <w:p>
            <w:pPr>
              <w:pStyle w:val="Normal"/>
              <w:spacing w:lineRule="auto" w:line="240" w:before="0" w:after="0"/>
              <w:jc w:val="center"/>
              <w:rPr>
                <w:b/>
                <w:b/>
                <w:sz w:val="24"/>
                <w:szCs w:val="24"/>
              </w:rPr>
            </w:pPr>
            <w:r>
              <w:rPr>
                <w:b/>
                <w:sz w:val="24"/>
                <w:szCs w:val="24"/>
              </w:rPr>
            </w:r>
          </w:p>
        </w:tc>
        <w:tc>
          <w:tcPr>
            <w:tcW w:w="1230" w:type="dxa"/>
            <w:tcBorders/>
          </w:tcPr>
          <w:p>
            <w:pPr>
              <w:pStyle w:val="Normal"/>
              <w:spacing w:lineRule="auto" w:line="240" w:before="0" w:after="0"/>
              <w:jc w:val="center"/>
              <w:rPr>
                <w:b/>
                <w:b/>
                <w:sz w:val="24"/>
                <w:szCs w:val="24"/>
              </w:rPr>
            </w:pPr>
            <w:r>
              <w:rPr>
                <w:b/>
                <w:sz w:val="24"/>
                <w:szCs w:val="24"/>
              </w:rPr>
              <w:t>Ислам</w:t>
            </w:r>
          </w:p>
          <w:p>
            <w:pPr>
              <w:pStyle w:val="Normal"/>
              <w:spacing w:lineRule="auto" w:line="240" w:before="0" w:after="0"/>
              <w:jc w:val="center"/>
              <w:rPr>
                <w:b/>
                <w:b/>
                <w:sz w:val="24"/>
                <w:szCs w:val="24"/>
              </w:rPr>
            </w:pPr>
            <w:r>
              <w:rPr>
                <w:b/>
                <w:sz w:val="24"/>
                <w:szCs w:val="24"/>
              </w:rPr>
              <w:t>4 часа</w:t>
            </w:r>
          </w:p>
        </w:tc>
        <w:tc>
          <w:tcPr>
            <w:tcW w:w="1276" w:type="dxa"/>
            <w:tcBorders/>
          </w:tcPr>
          <w:p>
            <w:pPr>
              <w:pStyle w:val="Normal"/>
              <w:spacing w:lineRule="auto" w:line="240" w:before="0" w:after="0"/>
              <w:rPr>
                <w:sz w:val="24"/>
                <w:szCs w:val="24"/>
              </w:rPr>
            </w:pPr>
            <w:r>
              <w:rPr>
                <w:sz w:val="24"/>
                <w:szCs w:val="24"/>
              </w:rPr>
              <w:t>Зарождение и распространение ислама</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беседа</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b/>
                <w:sz w:val="24"/>
                <w:szCs w:val="24"/>
              </w:rPr>
              <w:t>Р</w:t>
            </w:r>
            <w:r>
              <w:rPr>
                <w:sz w:val="24"/>
                <w:szCs w:val="24"/>
              </w:rPr>
              <w:t>. Развивать мотивы и интересы познавательной деятельности.</w:t>
            </w:r>
          </w:p>
          <w:p>
            <w:pPr>
              <w:pStyle w:val="Normal"/>
              <w:spacing w:lineRule="auto" w:line="240" w:before="0" w:after="0"/>
              <w:rPr>
                <w:sz w:val="24"/>
                <w:szCs w:val="24"/>
              </w:rPr>
            </w:pPr>
            <w:r>
              <w:rPr>
                <w:b/>
                <w:sz w:val="24"/>
                <w:szCs w:val="24"/>
              </w:rPr>
              <w:t>П.</w:t>
            </w:r>
            <w:r>
              <w:rPr>
                <w:sz w:val="24"/>
                <w:szCs w:val="24"/>
              </w:rPr>
              <w:t xml:space="preserve"> устанавливать аналогии, классифицировать.</w:t>
            </w:r>
          </w:p>
          <w:p>
            <w:pPr>
              <w:pStyle w:val="Normal"/>
              <w:spacing w:lineRule="auto" w:line="240" w:before="0" w:after="0"/>
              <w:rPr>
                <w:sz w:val="24"/>
                <w:szCs w:val="24"/>
              </w:rPr>
            </w:pPr>
            <w:r>
              <w:rPr>
                <w:b/>
                <w:sz w:val="24"/>
                <w:szCs w:val="24"/>
              </w:rPr>
              <w:t>К.</w:t>
            </w:r>
            <w:r>
              <w:rPr>
                <w:sz w:val="24"/>
                <w:szCs w:val="24"/>
              </w:rPr>
              <w:t xml:space="preserve"> умение организовывать учебное сотрудничество и совместную деятельность с учителем.</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rPr>
                <w:sz w:val="24"/>
                <w:szCs w:val="24"/>
              </w:rPr>
            </w:pPr>
            <w:r>
              <w:rPr>
                <w:sz w:val="24"/>
                <w:szCs w:val="24"/>
              </w:rPr>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10</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Основные положения исламского вероучения</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Виртуальное путешествие</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b/>
                <w:sz w:val="24"/>
                <w:szCs w:val="24"/>
              </w:rPr>
              <w:t>Р.</w:t>
            </w:r>
            <w:r>
              <w:rPr>
                <w:sz w:val="24"/>
                <w:szCs w:val="24"/>
              </w:rPr>
              <w:t xml:space="preserve"> Развивать мотивы и интересы познавательной деятельности.</w:t>
            </w:r>
          </w:p>
          <w:p>
            <w:pPr>
              <w:pStyle w:val="Normal"/>
              <w:spacing w:lineRule="auto" w:line="240" w:before="0" w:after="0"/>
              <w:rPr>
                <w:sz w:val="24"/>
                <w:szCs w:val="24"/>
              </w:rPr>
            </w:pPr>
            <w:r>
              <w:rPr>
                <w:b/>
                <w:sz w:val="24"/>
                <w:szCs w:val="24"/>
              </w:rPr>
              <w:t>П.</w:t>
            </w:r>
            <w:r>
              <w:rPr>
                <w:sz w:val="24"/>
                <w:szCs w:val="24"/>
              </w:rPr>
              <w:t xml:space="preserve"> устанавливать аналогии, классифицировать.</w:t>
            </w:r>
          </w:p>
          <w:p>
            <w:pPr>
              <w:pStyle w:val="Normal"/>
              <w:spacing w:lineRule="auto" w:line="240" w:before="0" w:after="0"/>
              <w:rPr>
                <w:sz w:val="24"/>
                <w:szCs w:val="24"/>
              </w:rPr>
            </w:pPr>
            <w:r>
              <w:rPr>
                <w:b/>
                <w:sz w:val="24"/>
                <w:szCs w:val="24"/>
              </w:rPr>
              <w:t>К.</w:t>
            </w:r>
            <w:r>
              <w:rPr>
                <w:sz w:val="24"/>
                <w:szCs w:val="24"/>
              </w:rPr>
              <w:t xml:space="preserve"> умение организовывать учебное сотрудничество и совместную деятельность с учителем.</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rPr>
                <w:sz w:val="24"/>
                <w:szCs w:val="24"/>
              </w:rPr>
            </w:pPr>
            <w:r>
              <w:rPr>
                <w:sz w:val="24"/>
                <w:szCs w:val="24"/>
              </w:rPr>
              <w:t>Написание эссе</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11</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Суннизм, шиизм и суфизм</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Работа с интернет ресурсами</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b/>
                <w:sz w:val="24"/>
                <w:szCs w:val="24"/>
              </w:rPr>
              <w:t>Р</w:t>
            </w:r>
            <w:r>
              <w:rPr>
                <w:sz w:val="24"/>
                <w:szCs w:val="24"/>
              </w:rPr>
              <w:t>. Развивать мотивы и интересы познавательной деятельности.</w:t>
            </w:r>
          </w:p>
          <w:p>
            <w:pPr>
              <w:pStyle w:val="Normal"/>
              <w:spacing w:lineRule="auto" w:line="240" w:before="0" w:after="0"/>
              <w:rPr>
                <w:sz w:val="24"/>
                <w:szCs w:val="24"/>
              </w:rPr>
            </w:pPr>
            <w:r>
              <w:rPr>
                <w:b/>
                <w:sz w:val="24"/>
                <w:szCs w:val="24"/>
              </w:rPr>
              <w:t>П</w:t>
            </w:r>
            <w:r>
              <w:rPr>
                <w:sz w:val="24"/>
                <w:szCs w:val="24"/>
              </w:rPr>
              <w:t>. устанавливать аналогии, классифицировать.</w:t>
            </w:r>
          </w:p>
          <w:p>
            <w:pPr>
              <w:pStyle w:val="Normal"/>
              <w:spacing w:lineRule="auto" w:line="240" w:before="0" w:after="0"/>
              <w:rPr>
                <w:sz w:val="24"/>
                <w:szCs w:val="24"/>
              </w:rPr>
            </w:pPr>
            <w:r>
              <w:rPr>
                <w:b/>
                <w:sz w:val="24"/>
                <w:szCs w:val="24"/>
              </w:rPr>
              <w:t>К.</w:t>
            </w:r>
            <w:r>
              <w:rPr>
                <w:sz w:val="24"/>
                <w:szCs w:val="24"/>
              </w:rPr>
              <w:t xml:space="preserve"> умение организовывать учебное сотрудничество и совместную деятельность с учителем.</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jc w:val="center"/>
              <w:rPr>
                <w:sz w:val="24"/>
                <w:szCs w:val="24"/>
              </w:rPr>
            </w:pPr>
            <w:r>
              <w:rPr>
                <w:sz w:val="24"/>
                <w:szCs w:val="24"/>
              </w:rPr>
              <w:t xml:space="preserve">Создание экскурсионных буклетов, </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Создание экскурсионных буклетов,</w:t>
            </w:r>
          </w:p>
        </w:tc>
      </w:tr>
      <w:tr>
        <w:trPr/>
        <w:tc>
          <w:tcPr>
            <w:tcW w:w="437" w:type="dxa"/>
            <w:tcBorders/>
          </w:tcPr>
          <w:p>
            <w:pPr>
              <w:pStyle w:val="Normal"/>
              <w:spacing w:lineRule="auto" w:line="240" w:before="0" w:after="0"/>
              <w:jc w:val="center"/>
              <w:rPr>
                <w:b/>
                <w:b/>
                <w:sz w:val="24"/>
                <w:szCs w:val="24"/>
              </w:rPr>
            </w:pPr>
            <w:r>
              <w:rPr>
                <w:b/>
                <w:sz w:val="24"/>
                <w:szCs w:val="24"/>
              </w:rPr>
              <w:t>12</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Ислам в России</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викторины</w:t>
            </w:r>
          </w:p>
        </w:tc>
        <w:tc>
          <w:tcPr>
            <w:tcW w:w="1749" w:type="dxa"/>
            <w:gridSpan w:val="2"/>
            <w:tcBorders/>
          </w:tcPr>
          <w:p>
            <w:pPr>
              <w:pStyle w:val="Normal"/>
              <w:spacing w:lineRule="auto" w:line="240" w:before="0" w:after="0"/>
              <w:rPr>
                <w:sz w:val="24"/>
                <w:szCs w:val="24"/>
              </w:rPr>
            </w:pPr>
            <w:r>
              <w:rPr>
                <w:sz w:val="24"/>
                <w:szCs w:val="24"/>
              </w:rPr>
              <w:t>Знание морали, нравственных, духовных идеалов хранимых в культурных традициях народов России</w:t>
            </w:r>
          </w:p>
        </w:tc>
        <w:tc>
          <w:tcPr>
            <w:tcW w:w="2079" w:type="dxa"/>
            <w:tcBorders/>
          </w:tcPr>
          <w:p>
            <w:pPr>
              <w:pStyle w:val="Normal"/>
              <w:spacing w:lineRule="auto" w:line="240" w:before="0" w:after="0"/>
              <w:rPr>
                <w:sz w:val="24"/>
                <w:szCs w:val="24"/>
              </w:rPr>
            </w:pPr>
            <w:r>
              <w:rPr>
                <w:sz w:val="24"/>
                <w:szCs w:val="24"/>
              </w:rPr>
              <w:t>Умение создавать, применять и преобразовывать знания и символы, модели и схемы для решения учебных познавательных задач.</w:t>
            </w:r>
          </w:p>
          <w:p>
            <w:pPr>
              <w:pStyle w:val="Normal"/>
              <w:spacing w:lineRule="auto" w:line="240" w:before="0" w:after="0"/>
              <w:rPr>
                <w:sz w:val="24"/>
                <w:szCs w:val="24"/>
              </w:rPr>
            </w:pPr>
            <w:r>
              <w:rPr>
                <w:sz w:val="24"/>
                <w:szCs w:val="24"/>
              </w:rPr>
              <w:t>Формулировать, аргументировать, отстаивать свое мнение</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jc w:val="center"/>
              <w:rPr>
                <w:sz w:val="24"/>
                <w:szCs w:val="24"/>
              </w:rPr>
            </w:pPr>
            <w:r>
              <w:rPr>
                <w:sz w:val="24"/>
                <w:szCs w:val="24"/>
              </w:rPr>
              <w:t xml:space="preserve">Составление карты, </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Составление карты,</w:t>
            </w:r>
          </w:p>
        </w:tc>
      </w:tr>
      <w:tr>
        <w:trPr/>
        <w:tc>
          <w:tcPr>
            <w:tcW w:w="437" w:type="dxa"/>
            <w:tcBorders/>
          </w:tcPr>
          <w:p>
            <w:pPr>
              <w:pStyle w:val="Normal"/>
              <w:spacing w:lineRule="auto" w:line="240" w:before="0" w:after="0"/>
              <w:jc w:val="center"/>
              <w:rPr>
                <w:b/>
                <w:b/>
                <w:sz w:val="24"/>
                <w:szCs w:val="24"/>
              </w:rPr>
            </w:pPr>
            <w:r>
              <w:rPr>
                <w:b/>
                <w:sz w:val="24"/>
                <w:szCs w:val="24"/>
              </w:rPr>
              <w:t>13</w:t>
            </w:r>
          </w:p>
        </w:tc>
        <w:tc>
          <w:tcPr>
            <w:tcW w:w="1230" w:type="dxa"/>
            <w:tcBorders/>
          </w:tcPr>
          <w:p>
            <w:pPr>
              <w:pStyle w:val="Normal"/>
              <w:spacing w:lineRule="auto" w:line="240" w:before="0" w:after="0"/>
              <w:jc w:val="center"/>
              <w:rPr>
                <w:b/>
                <w:b/>
                <w:sz w:val="24"/>
                <w:szCs w:val="24"/>
              </w:rPr>
            </w:pPr>
            <w:r>
              <w:rPr>
                <w:b/>
                <w:sz w:val="24"/>
                <w:szCs w:val="24"/>
              </w:rPr>
              <w:t xml:space="preserve">Буддизм </w:t>
            </w:r>
          </w:p>
          <w:p>
            <w:pPr>
              <w:pStyle w:val="Normal"/>
              <w:spacing w:lineRule="auto" w:line="240" w:before="0" w:after="0"/>
              <w:jc w:val="center"/>
              <w:rPr>
                <w:b/>
                <w:b/>
                <w:sz w:val="24"/>
                <w:szCs w:val="24"/>
              </w:rPr>
            </w:pPr>
            <w:r>
              <w:rPr>
                <w:b/>
                <w:sz w:val="24"/>
                <w:szCs w:val="24"/>
              </w:rPr>
            </w:r>
          </w:p>
          <w:p>
            <w:pPr>
              <w:pStyle w:val="Normal"/>
              <w:spacing w:lineRule="auto" w:line="240" w:before="0" w:after="0"/>
              <w:jc w:val="center"/>
              <w:rPr>
                <w:b/>
                <w:b/>
                <w:sz w:val="24"/>
                <w:szCs w:val="24"/>
              </w:rPr>
            </w:pPr>
            <w:r>
              <w:rPr>
                <w:b/>
                <w:sz w:val="24"/>
                <w:szCs w:val="24"/>
              </w:rPr>
              <w:t>2 часа</w:t>
            </w:r>
          </w:p>
        </w:tc>
        <w:tc>
          <w:tcPr>
            <w:tcW w:w="1276" w:type="dxa"/>
            <w:tcBorders/>
          </w:tcPr>
          <w:p>
            <w:pPr>
              <w:pStyle w:val="Normal"/>
              <w:spacing w:lineRule="auto" w:line="240" w:before="0" w:after="0"/>
              <w:rPr>
                <w:sz w:val="24"/>
                <w:szCs w:val="24"/>
              </w:rPr>
            </w:pPr>
            <w:r>
              <w:rPr>
                <w:sz w:val="24"/>
                <w:szCs w:val="24"/>
              </w:rPr>
              <w:t>Зарождение буддизма. Учение Будды. Распространение буддизма</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Беседа, диалог - игра</w:t>
            </w:r>
          </w:p>
        </w:tc>
        <w:tc>
          <w:tcPr>
            <w:tcW w:w="1749" w:type="dxa"/>
            <w:gridSpan w:val="2"/>
            <w:tcBorders/>
          </w:tcPr>
          <w:p>
            <w:pPr>
              <w:pStyle w:val="Normal"/>
              <w:spacing w:lineRule="auto" w:line="240" w:before="0" w:after="0"/>
              <w:rPr>
                <w:sz w:val="24"/>
                <w:szCs w:val="24"/>
              </w:rPr>
            </w:pPr>
            <w:r>
              <w:rPr>
                <w:sz w:val="24"/>
                <w:szCs w:val="24"/>
              </w:rPr>
              <w:t>Формирование представлений об основах светской этики, культуре традиционных религий, их роли в развитии культуры и истории человека</w:t>
            </w:r>
          </w:p>
        </w:tc>
        <w:tc>
          <w:tcPr>
            <w:tcW w:w="2079" w:type="dxa"/>
            <w:tcBorders/>
          </w:tcPr>
          <w:p>
            <w:pPr>
              <w:pStyle w:val="Normal"/>
              <w:spacing w:lineRule="auto" w:line="240" w:before="0" w:after="0"/>
              <w:rPr>
                <w:sz w:val="24"/>
                <w:szCs w:val="24"/>
              </w:rPr>
            </w:pPr>
            <w:r>
              <w:rPr>
                <w:sz w:val="24"/>
                <w:szCs w:val="24"/>
              </w:rPr>
              <w:t>Умение создавать, применять и преобразовывать знания и символы, модели и схемы для решения учебных познавательных задач.</w:t>
            </w:r>
          </w:p>
          <w:p>
            <w:pPr>
              <w:pStyle w:val="Normal"/>
              <w:spacing w:lineRule="auto" w:line="240" w:before="0" w:after="0"/>
              <w:rPr>
                <w:sz w:val="24"/>
                <w:szCs w:val="24"/>
              </w:rPr>
            </w:pPr>
            <w:r>
              <w:rPr>
                <w:sz w:val="24"/>
                <w:szCs w:val="24"/>
              </w:rPr>
              <w:t>Формулировать, аргументировать, отстаивать свое мнение</w:t>
            </w:r>
          </w:p>
        </w:tc>
        <w:tc>
          <w:tcPr>
            <w:tcW w:w="1416" w:type="dxa"/>
            <w:tcBorders/>
          </w:tcPr>
          <w:p>
            <w:pPr>
              <w:pStyle w:val="Normal"/>
              <w:spacing w:lineRule="auto" w:line="240" w:before="0" w:after="0"/>
              <w:rPr>
                <w:sz w:val="24"/>
                <w:szCs w:val="24"/>
              </w:rPr>
            </w:pPr>
            <w:r>
              <w:rPr>
                <w:sz w:val="24"/>
                <w:szCs w:val="24"/>
              </w:rPr>
              <w:t>Формирование осознанного, уважительного, доброжелательного отношения к другому человеку, его мнению, мировоззрению, культуре, языку, вере, гражданской позиции, к истории, культуре языкам, ценностям народов мира</w:t>
            </w:r>
          </w:p>
        </w:tc>
        <w:tc>
          <w:tcPr>
            <w:tcW w:w="1900" w:type="dxa"/>
            <w:tcBorders/>
          </w:tcPr>
          <w:p>
            <w:pPr>
              <w:pStyle w:val="Normal"/>
              <w:spacing w:lineRule="auto" w:line="240" w:before="0" w:after="0"/>
              <w:jc w:val="center"/>
              <w:rPr>
                <w:sz w:val="24"/>
                <w:szCs w:val="24"/>
              </w:rPr>
            </w:pPr>
            <w:r>
              <w:rPr>
                <w:sz w:val="24"/>
                <w:szCs w:val="24"/>
              </w:rPr>
              <w:t>составление аппликации, кроссвордов ,рисунков,</w:t>
            </w:r>
          </w:p>
        </w:tc>
        <w:tc>
          <w:tcPr>
            <w:tcW w:w="679" w:type="dxa"/>
            <w:tcBorders/>
          </w:tcPr>
          <w:p>
            <w:pPr>
              <w:pStyle w:val="Normal"/>
              <w:spacing w:lineRule="auto" w:line="240" w:before="0" w:after="0"/>
              <w:jc w:val="center"/>
              <w:rPr>
                <w:sz w:val="24"/>
                <w:szCs w:val="24"/>
              </w:rPr>
            </w:pPr>
            <w:hyperlink r:id="rId9" w:tgtFrame="https://uchebnik.mos.ru/material_view/lesson_templates/1000584?menuReferrer=catalogue&amp;search=%D0%B4%D0%B4%D0%B8%D0%B7%D0%BC%D0%B0.%20%D0%A3%D1%87%D0%B5%D0%BD%D0%B8%D0%B5%20%D0%91%D1%83%D0%B4%D0%B4%D1%8B.%20%D0%A0%D0%B0%D1%81%D0%BF%D1%80%D0%BE%D1%81%D1%82%D1%80">
              <w:r>
                <w:rPr>
                  <w:rFonts w:eastAsia="Times New Roman" w:cs="Times New Roman" w:ascii="Times New Roman" w:hAnsi="Times New Roman"/>
                  <w:color w:val="0000EE"/>
                  <w:sz w:val="24"/>
                </w:rPr>
                <w:t>Библиотека МЭШ — Урок 26. Учение Будды. (mos.ru)</w:t>
              </w:r>
            </w:hyperlink>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Составить кроссворд</w:t>
            </w:r>
          </w:p>
        </w:tc>
      </w:tr>
      <w:tr>
        <w:trPr/>
        <w:tc>
          <w:tcPr>
            <w:tcW w:w="437" w:type="dxa"/>
            <w:tcBorders/>
          </w:tcPr>
          <w:p>
            <w:pPr>
              <w:pStyle w:val="Normal"/>
              <w:spacing w:lineRule="auto" w:line="240" w:before="0" w:after="0"/>
              <w:jc w:val="center"/>
              <w:rPr>
                <w:b/>
                <w:b/>
                <w:sz w:val="24"/>
                <w:szCs w:val="24"/>
              </w:rPr>
            </w:pPr>
            <w:r>
              <w:rPr>
                <w:b/>
                <w:sz w:val="24"/>
                <w:szCs w:val="24"/>
              </w:rPr>
            </w:r>
          </w:p>
          <w:p>
            <w:pPr>
              <w:pStyle w:val="Normal"/>
              <w:spacing w:lineRule="auto" w:line="240" w:before="0" w:after="0"/>
              <w:jc w:val="center"/>
              <w:rPr>
                <w:b/>
                <w:b/>
                <w:sz w:val="24"/>
                <w:szCs w:val="24"/>
              </w:rPr>
            </w:pPr>
            <w:r>
              <w:rPr>
                <w:b/>
                <w:sz w:val="24"/>
                <w:szCs w:val="24"/>
              </w:rPr>
              <w:t>14</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Тибетский буддизм. Буддизм в России.</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Виртуальное путешествие, работа с интернет - ресурсами</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b/>
                <w:sz w:val="24"/>
                <w:szCs w:val="24"/>
              </w:rPr>
              <w:t>Р.</w:t>
            </w:r>
            <w:r>
              <w:rPr>
                <w:sz w:val="24"/>
                <w:szCs w:val="24"/>
              </w:rPr>
              <w:t xml:space="preserve"> Развивать мотивы и интересы познавательной деятельности.</w:t>
            </w:r>
          </w:p>
          <w:p>
            <w:pPr>
              <w:pStyle w:val="Normal"/>
              <w:spacing w:lineRule="auto" w:line="240" w:before="0" w:after="0"/>
              <w:rPr>
                <w:sz w:val="24"/>
                <w:szCs w:val="24"/>
              </w:rPr>
            </w:pPr>
            <w:r>
              <w:rPr>
                <w:b/>
                <w:sz w:val="24"/>
                <w:szCs w:val="24"/>
              </w:rPr>
              <w:t>П.</w:t>
            </w:r>
            <w:r>
              <w:rPr>
                <w:sz w:val="24"/>
                <w:szCs w:val="24"/>
              </w:rPr>
              <w:t xml:space="preserve"> устанавливать аналогии, классифицировать.</w:t>
            </w:r>
          </w:p>
          <w:p>
            <w:pPr>
              <w:pStyle w:val="Normal"/>
              <w:spacing w:lineRule="auto" w:line="240" w:before="0" w:after="0"/>
              <w:rPr>
                <w:sz w:val="24"/>
                <w:szCs w:val="24"/>
              </w:rPr>
            </w:pPr>
            <w:r>
              <w:rPr>
                <w:b/>
                <w:sz w:val="24"/>
                <w:szCs w:val="24"/>
              </w:rPr>
              <w:t>К.</w:t>
            </w:r>
            <w:r>
              <w:rPr>
                <w:sz w:val="24"/>
                <w:szCs w:val="24"/>
              </w:rPr>
              <w:t xml:space="preserve"> умение организовывать учебное сотрудничество и совместную деятельность с учителем.</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jc w:val="center"/>
              <w:rPr>
                <w:sz w:val="24"/>
                <w:szCs w:val="24"/>
              </w:rPr>
            </w:pPr>
            <w:r>
              <w:rPr>
                <w:sz w:val="24"/>
                <w:szCs w:val="24"/>
              </w:rPr>
              <w:t>составление видеороликов, фотоколлажей</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 xml:space="preserve">Составить видеоролик или фотоколлаж </w:t>
            </w:r>
          </w:p>
        </w:tc>
      </w:tr>
      <w:tr>
        <w:trPr/>
        <w:tc>
          <w:tcPr>
            <w:tcW w:w="437" w:type="dxa"/>
            <w:tcBorders/>
          </w:tcPr>
          <w:p>
            <w:pPr>
              <w:pStyle w:val="Normal"/>
              <w:spacing w:lineRule="auto" w:line="240" w:before="0" w:after="0"/>
              <w:jc w:val="center"/>
              <w:rPr>
                <w:b/>
                <w:b/>
                <w:sz w:val="24"/>
                <w:szCs w:val="24"/>
              </w:rPr>
            </w:pPr>
            <w:r>
              <w:rPr>
                <w:b/>
                <w:sz w:val="24"/>
                <w:szCs w:val="24"/>
              </w:rPr>
              <w:t>15</w:t>
            </w:r>
          </w:p>
        </w:tc>
        <w:tc>
          <w:tcPr>
            <w:tcW w:w="1230" w:type="dxa"/>
            <w:tcBorders/>
          </w:tcPr>
          <w:p>
            <w:pPr>
              <w:pStyle w:val="Normal"/>
              <w:spacing w:lineRule="auto" w:line="240" w:before="0" w:after="0"/>
              <w:jc w:val="center"/>
              <w:rPr>
                <w:b/>
                <w:b/>
                <w:sz w:val="24"/>
                <w:szCs w:val="24"/>
              </w:rPr>
            </w:pPr>
            <w:r>
              <w:rPr>
                <w:b/>
                <w:sz w:val="24"/>
                <w:szCs w:val="24"/>
              </w:rPr>
              <w:t xml:space="preserve">Иудаизм </w:t>
            </w:r>
          </w:p>
          <w:p>
            <w:pPr>
              <w:pStyle w:val="Normal"/>
              <w:spacing w:lineRule="auto" w:line="240" w:before="0" w:after="0"/>
              <w:jc w:val="center"/>
              <w:rPr>
                <w:b/>
                <w:b/>
                <w:sz w:val="24"/>
                <w:szCs w:val="24"/>
              </w:rPr>
            </w:pPr>
            <w:r>
              <w:rPr>
                <w:b/>
                <w:sz w:val="24"/>
                <w:szCs w:val="24"/>
              </w:rPr>
            </w:r>
          </w:p>
          <w:p>
            <w:pPr>
              <w:pStyle w:val="Normal"/>
              <w:spacing w:lineRule="auto" w:line="240" w:before="0" w:after="0"/>
              <w:jc w:val="center"/>
              <w:rPr>
                <w:b/>
                <w:b/>
                <w:sz w:val="24"/>
                <w:szCs w:val="24"/>
              </w:rPr>
            </w:pPr>
            <w:r>
              <w:rPr>
                <w:b/>
                <w:sz w:val="24"/>
                <w:szCs w:val="24"/>
              </w:rPr>
              <w:t>3 часа</w:t>
            </w:r>
          </w:p>
        </w:tc>
        <w:tc>
          <w:tcPr>
            <w:tcW w:w="1276" w:type="dxa"/>
            <w:tcBorders/>
          </w:tcPr>
          <w:p>
            <w:pPr>
              <w:pStyle w:val="Normal"/>
              <w:spacing w:lineRule="auto" w:line="240" w:before="0" w:after="0"/>
              <w:rPr>
                <w:sz w:val="24"/>
                <w:szCs w:val="24"/>
              </w:rPr>
            </w:pPr>
            <w:r>
              <w:rPr>
                <w:sz w:val="24"/>
                <w:szCs w:val="24"/>
              </w:rPr>
              <w:t>Становление иудаизма</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Беседа, игра - диалог</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b/>
                <w:sz w:val="24"/>
                <w:szCs w:val="24"/>
              </w:rPr>
              <w:t>Р.</w:t>
            </w:r>
            <w:r>
              <w:rPr>
                <w:sz w:val="24"/>
                <w:szCs w:val="24"/>
              </w:rPr>
              <w:t xml:space="preserve"> Развивать мотивы и интересы познавательной деятельности.</w:t>
            </w:r>
          </w:p>
          <w:p>
            <w:pPr>
              <w:pStyle w:val="Normal"/>
              <w:spacing w:lineRule="auto" w:line="240" w:before="0" w:after="0"/>
              <w:rPr>
                <w:sz w:val="24"/>
                <w:szCs w:val="24"/>
              </w:rPr>
            </w:pPr>
            <w:r>
              <w:rPr>
                <w:b/>
                <w:sz w:val="24"/>
                <w:szCs w:val="24"/>
              </w:rPr>
              <w:t>П.</w:t>
            </w:r>
            <w:r>
              <w:rPr>
                <w:sz w:val="24"/>
                <w:szCs w:val="24"/>
              </w:rPr>
              <w:t xml:space="preserve"> устанавливать аналогии, классифицировать.</w:t>
            </w:r>
          </w:p>
          <w:p>
            <w:pPr>
              <w:pStyle w:val="Normal"/>
              <w:spacing w:lineRule="auto" w:line="240" w:before="0" w:after="0"/>
              <w:rPr>
                <w:sz w:val="24"/>
                <w:szCs w:val="24"/>
              </w:rPr>
            </w:pPr>
            <w:r>
              <w:rPr>
                <w:b/>
                <w:sz w:val="24"/>
                <w:szCs w:val="24"/>
              </w:rPr>
              <w:t>К.</w:t>
            </w:r>
            <w:r>
              <w:rPr>
                <w:sz w:val="24"/>
                <w:szCs w:val="24"/>
              </w:rPr>
              <w:t xml:space="preserve"> умение организовывать учебное сотрудничество и совместную деятельность с учителем.</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jc w:val="center"/>
              <w:rPr>
                <w:sz w:val="24"/>
                <w:szCs w:val="24"/>
              </w:rPr>
            </w:pPr>
            <w:r>
              <w:rPr>
                <w:sz w:val="24"/>
                <w:szCs w:val="24"/>
              </w:rPr>
              <w:t>Написание эссе</w:t>
            </w:r>
          </w:p>
        </w:tc>
        <w:tc>
          <w:tcPr>
            <w:tcW w:w="679" w:type="dxa"/>
            <w:tcBorders/>
          </w:tcPr>
          <w:p>
            <w:pPr>
              <w:pStyle w:val="Normal"/>
              <w:spacing w:lineRule="auto" w:line="240" w:before="0" w:after="0"/>
              <w:jc w:val="center"/>
              <w:rPr>
                <w:sz w:val="24"/>
                <w:szCs w:val="24"/>
              </w:rPr>
            </w:pPr>
            <w:hyperlink r:id="rId10" w:tgtFrame="https://uchebnik.mos.ru/material_view/lesson_templates/1720881?menuReferrer=catalogue&amp;aliases=lesson_template&amp;search=%D0%B8%D1%83%D0%B4%D0%B0%D0%B8%D0%B7%D0%BC%D0%B0&amp;page=2">
              <w:r>
                <w:rPr>
                  <w:rFonts w:eastAsia="Times New Roman" w:cs="Times New Roman" w:ascii="Times New Roman" w:hAnsi="Times New Roman"/>
                  <w:color w:val="0000EE"/>
                  <w:sz w:val="24"/>
                </w:rPr>
                <w:t>Библиотека МЭШ — Хранители предания в религиях мира (mos.ru)</w:t>
              </w:r>
            </w:hyperlink>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Написать эссе</w:t>
            </w:r>
          </w:p>
        </w:tc>
      </w:tr>
      <w:tr>
        <w:trPr/>
        <w:tc>
          <w:tcPr>
            <w:tcW w:w="437" w:type="dxa"/>
            <w:tcBorders/>
          </w:tcPr>
          <w:p>
            <w:pPr>
              <w:pStyle w:val="Normal"/>
              <w:spacing w:lineRule="auto" w:line="240" w:before="0" w:after="0"/>
              <w:jc w:val="center"/>
              <w:rPr>
                <w:b/>
                <w:b/>
                <w:sz w:val="24"/>
                <w:szCs w:val="24"/>
              </w:rPr>
            </w:pPr>
            <w:r>
              <w:rPr>
                <w:b/>
                <w:sz w:val="24"/>
                <w:szCs w:val="24"/>
              </w:rPr>
              <w:t>16</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Основные течения в иудаизме</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Виртуальное путешествие,</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b/>
                <w:sz w:val="24"/>
                <w:szCs w:val="24"/>
              </w:rPr>
              <w:t>Р.</w:t>
            </w:r>
            <w:r>
              <w:rPr>
                <w:sz w:val="24"/>
                <w:szCs w:val="24"/>
              </w:rPr>
              <w:t xml:space="preserve"> Развивать мотивы и интересы познавательной деятельности.</w:t>
            </w:r>
          </w:p>
          <w:p>
            <w:pPr>
              <w:pStyle w:val="Normal"/>
              <w:spacing w:lineRule="auto" w:line="240" w:before="0" w:after="0"/>
              <w:rPr>
                <w:sz w:val="24"/>
                <w:szCs w:val="24"/>
              </w:rPr>
            </w:pPr>
            <w:r>
              <w:rPr>
                <w:b/>
                <w:sz w:val="24"/>
                <w:szCs w:val="24"/>
              </w:rPr>
              <w:t>П.</w:t>
            </w:r>
            <w:r>
              <w:rPr>
                <w:sz w:val="24"/>
                <w:szCs w:val="24"/>
              </w:rPr>
              <w:t xml:space="preserve"> устанавливать аналогии, классифицировать.</w:t>
            </w:r>
          </w:p>
          <w:p>
            <w:pPr>
              <w:pStyle w:val="Normal"/>
              <w:spacing w:lineRule="auto" w:line="240" w:before="0" w:after="0"/>
              <w:rPr>
                <w:sz w:val="24"/>
                <w:szCs w:val="24"/>
              </w:rPr>
            </w:pPr>
            <w:r>
              <w:rPr>
                <w:b/>
                <w:sz w:val="24"/>
                <w:szCs w:val="24"/>
              </w:rPr>
              <w:t>К.</w:t>
            </w:r>
            <w:r>
              <w:rPr>
                <w:sz w:val="24"/>
                <w:szCs w:val="24"/>
              </w:rPr>
              <w:t xml:space="preserve"> умение организовывать учебное сотрудничество и совместную деятельность с учителем.</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jc w:val="center"/>
              <w:rPr>
                <w:sz w:val="24"/>
                <w:szCs w:val="24"/>
              </w:rPr>
            </w:pPr>
            <w:r>
              <w:rPr>
                <w:sz w:val="24"/>
                <w:szCs w:val="24"/>
              </w:rPr>
              <w:t>Создание экскурсионных буклетов</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Создать экскурсионный буклет</w:t>
            </w:r>
          </w:p>
        </w:tc>
      </w:tr>
      <w:tr>
        <w:trPr/>
        <w:tc>
          <w:tcPr>
            <w:tcW w:w="437" w:type="dxa"/>
            <w:tcBorders/>
          </w:tcPr>
          <w:p>
            <w:pPr>
              <w:pStyle w:val="Normal"/>
              <w:spacing w:lineRule="auto" w:line="240" w:before="0" w:after="0"/>
              <w:jc w:val="center"/>
              <w:rPr>
                <w:b/>
                <w:b/>
                <w:sz w:val="24"/>
                <w:szCs w:val="24"/>
              </w:rPr>
            </w:pPr>
            <w:r>
              <w:rPr>
                <w:b/>
                <w:sz w:val="24"/>
                <w:szCs w:val="24"/>
              </w:rPr>
              <w:t>17</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Иудаизм в России</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работа с интернет - ресурсами</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b/>
                <w:sz w:val="24"/>
                <w:szCs w:val="24"/>
              </w:rPr>
              <w:t>Р.</w:t>
            </w:r>
            <w:r>
              <w:rPr>
                <w:sz w:val="24"/>
                <w:szCs w:val="24"/>
              </w:rPr>
              <w:t xml:space="preserve"> Развивать мотивы и интересы познавательной деятельности.</w:t>
            </w:r>
          </w:p>
          <w:p>
            <w:pPr>
              <w:pStyle w:val="Normal"/>
              <w:spacing w:lineRule="auto" w:line="240" w:before="0" w:after="0"/>
              <w:rPr>
                <w:sz w:val="24"/>
                <w:szCs w:val="24"/>
              </w:rPr>
            </w:pPr>
            <w:r>
              <w:rPr>
                <w:b/>
                <w:sz w:val="24"/>
                <w:szCs w:val="24"/>
              </w:rPr>
              <w:t>П.</w:t>
            </w:r>
            <w:r>
              <w:rPr>
                <w:sz w:val="24"/>
                <w:szCs w:val="24"/>
              </w:rPr>
              <w:t xml:space="preserve"> устанавливать аналогии, классифицировать.</w:t>
            </w:r>
          </w:p>
          <w:p>
            <w:pPr>
              <w:pStyle w:val="Normal"/>
              <w:spacing w:lineRule="auto" w:line="240" w:before="0" w:after="0"/>
              <w:jc w:val="both"/>
              <w:rPr>
                <w:sz w:val="24"/>
                <w:szCs w:val="24"/>
              </w:rPr>
            </w:pPr>
            <w:r>
              <w:rPr>
                <w:b/>
                <w:sz w:val="24"/>
                <w:szCs w:val="24"/>
              </w:rPr>
              <w:t>К.</w:t>
            </w:r>
            <w:r>
              <w:rPr>
                <w:sz w:val="24"/>
                <w:szCs w:val="24"/>
              </w:rPr>
              <w:t xml:space="preserve"> умение организовывать учебное сотрудничество и совместную деятельность с учителем.</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jc w:val="center"/>
              <w:rPr>
                <w:sz w:val="24"/>
                <w:szCs w:val="24"/>
              </w:rPr>
            </w:pPr>
            <w:r>
              <w:rPr>
                <w:sz w:val="24"/>
                <w:szCs w:val="24"/>
              </w:rPr>
              <w:t>Составление карты</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Составить карту</w:t>
            </w:r>
          </w:p>
        </w:tc>
      </w:tr>
      <w:tr>
        <w:trPr/>
        <w:tc>
          <w:tcPr>
            <w:tcW w:w="437" w:type="dxa"/>
            <w:tcBorders/>
          </w:tcPr>
          <w:p>
            <w:pPr>
              <w:pStyle w:val="Normal"/>
              <w:spacing w:lineRule="auto" w:line="240" w:before="0" w:after="0"/>
              <w:jc w:val="center"/>
              <w:rPr>
                <w:b/>
                <w:b/>
                <w:sz w:val="24"/>
                <w:szCs w:val="24"/>
              </w:rPr>
            </w:pPr>
            <w:r>
              <w:rPr>
                <w:b/>
                <w:sz w:val="24"/>
                <w:szCs w:val="24"/>
              </w:rPr>
              <w:t>18</w:t>
            </w:r>
          </w:p>
        </w:tc>
        <w:tc>
          <w:tcPr>
            <w:tcW w:w="1230" w:type="dxa"/>
            <w:tcBorders/>
          </w:tcPr>
          <w:p>
            <w:pPr>
              <w:pStyle w:val="Normal"/>
              <w:spacing w:lineRule="auto" w:line="240" w:before="0" w:after="0"/>
              <w:jc w:val="center"/>
              <w:rPr>
                <w:b/>
                <w:b/>
                <w:sz w:val="24"/>
                <w:szCs w:val="24"/>
              </w:rPr>
            </w:pPr>
            <w:r>
              <w:rPr>
                <w:b/>
                <w:sz w:val="24"/>
                <w:szCs w:val="24"/>
              </w:rPr>
              <w:t>Верования коренных народов России</w:t>
            </w:r>
          </w:p>
        </w:tc>
        <w:tc>
          <w:tcPr>
            <w:tcW w:w="1276" w:type="dxa"/>
            <w:tcBorders/>
          </w:tcPr>
          <w:p>
            <w:pPr>
              <w:pStyle w:val="Normal"/>
              <w:spacing w:lineRule="auto" w:line="240" w:before="0" w:after="0"/>
              <w:rPr>
                <w:sz w:val="24"/>
                <w:szCs w:val="24"/>
              </w:rPr>
            </w:pPr>
            <w:r>
              <w:rPr>
                <w:sz w:val="24"/>
                <w:szCs w:val="24"/>
              </w:rPr>
              <w:t>Первобытные верования</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 xml:space="preserve">Беседа , </w:t>
            </w:r>
          </w:p>
        </w:tc>
        <w:tc>
          <w:tcPr>
            <w:tcW w:w="1749" w:type="dxa"/>
            <w:gridSpan w:val="2"/>
            <w:tcBorders/>
          </w:tcPr>
          <w:p>
            <w:pPr>
              <w:pStyle w:val="Normal"/>
              <w:spacing w:lineRule="auto" w:line="240" w:before="0" w:after="0"/>
              <w:rPr>
                <w:sz w:val="24"/>
                <w:szCs w:val="24"/>
              </w:rPr>
            </w:pPr>
            <w:r>
              <w:rPr>
                <w:sz w:val="24"/>
                <w:szCs w:val="24"/>
              </w:rPr>
              <w:t>Знание норм морали, нравственных, духовных идеалов, хранимых в культурных традициях народов России</w:t>
            </w:r>
          </w:p>
        </w:tc>
        <w:tc>
          <w:tcPr>
            <w:tcW w:w="2079" w:type="dxa"/>
            <w:tcBorders/>
          </w:tcPr>
          <w:p>
            <w:pPr>
              <w:pStyle w:val="Normal"/>
              <w:spacing w:lineRule="auto" w:line="240" w:before="0" w:after="0"/>
              <w:rPr>
                <w:sz w:val="24"/>
                <w:szCs w:val="24"/>
              </w:rPr>
            </w:pPr>
            <w:r>
              <w:rPr>
                <w:b/>
                <w:sz w:val="24"/>
                <w:szCs w:val="24"/>
              </w:rPr>
              <w:t>Р.</w:t>
            </w:r>
            <w:r>
              <w:rPr>
                <w:sz w:val="24"/>
                <w:szCs w:val="24"/>
              </w:rPr>
              <w:t xml:space="preserve"> Осуществлять контроль своей деятельности в  своей деятельности в процессе достижения  результата,</w:t>
            </w:r>
          </w:p>
          <w:p>
            <w:pPr>
              <w:pStyle w:val="Normal"/>
              <w:spacing w:lineRule="auto" w:line="240" w:before="0" w:after="0"/>
              <w:rPr>
                <w:sz w:val="24"/>
                <w:szCs w:val="24"/>
              </w:rPr>
            </w:pPr>
            <w:r>
              <w:rPr>
                <w:b/>
                <w:sz w:val="24"/>
                <w:szCs w:val="24"/>
              </w:rPr>
              <w:t>П.</w:t>
            </w:r>
            <w:r>
              <w:rPr>
                <w:sz w:val="24"/>
                <w:szCs w:val="24"/>
              </w:rPr>
              <w:t xml:space="preserve"> устанавливать причинно – следственные связи.</w:t>
            </w:r>
          </w:p>
          <w:p>
            <w:pPr>
              <w:pStyle w:val="Normal"/>
              <w:spacing w:lineRule="auto" w:line="240" w:before="0" w:after="0"/>
              <w:rPr>
                <w:sz w:val="24"/>
                <w:szCs w:val="24"/>
              </w:rPr>
            </w:pPr>
            <w:r>
              <w:rPr>
                <w:b/>
                <w:sz w:val="24"/>
                <w:szCs w:val="24"/>
              </w:rPr>
              <w:t>К</w:t>
            </w:r>
            <w:r>
              <w:rPr>
                <w:sz w:val="24"/>
                <w:szCs w:val="24"/>
              </w:rPr>
              <w:t>. развитие мотивации к овладению культурой активного пользования словарями и другими поисковыми системами</w:t>
            </w:r>
          </w:p>
        </w:tc>
        <w:tc>
          <w:tcPr>
            <w:tcW w:w="1416" w:type="dxa"/>
            <w:tcBorders/>
          </w:tcPr>
          <w:p>
            <w:pPr>
              <w:pStyle w:val="Normal"/>
              <w:spacing w:lineRule="auto" w:line="240" w:before="0" w:after="0"/>
              <w:rPr>
                <w:sz w:val="24"/>
                <w:szCs w:val="24"/>
              </w:rPr>
            </w:pPr>
            <w:r>
              <w:rPr>
                <w:sz w:val="24"/>
                <w:szCs w:val="24"/>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pPr>
              <w:pStyle w:val="Normal"/>
              <w:spacing w:lineRule="auto" w:line="240" w:before="0" w:after="0"/>
              <w:rPr>
                <w:sz w:val="24"/>
                <w:szCs w:val="24"/>
              </w:rPr>
            </w:pPr>
            <w:r>
              <w:rPr>
                <w:sz w:val="24"/>
                <w:szCs w:val="24"/>
              </w:rPr>
              <w:t>освоение социальных норм , с учетом этнокультурных , социальных, экономических особенностей</w:t>
            </w:r>
          </w:p>
        </w:tc>
        <w:tc>
          <w:tcPr>
            <w:tcW w:w="1900" w:type="dxa"/>
            <w:tcBorders/>
          </w:tcPr>
          <w:p>
            <w:pPr>
              <w:pStyle w:val="Normal"/>
              <w:spacing w:lineRule="auto" w:line="240" w:before="0" w:after="0"/>
              <w:jc w:val="center"/>
              <w:rPr>
                <w:sz w:val="24"/>
                <w:szCs w:val="24"/>
              </w:rPr>
            </w:pPr>
            <w:r>
              <w:rPr>
                <w:sz w:val="24"/>
                <w:szCs w:val="24"/>
              </w:rPr>
            </w:r>
          </w:p>
        </w:tc>
        <w:tc>
          <w:tcPr>
            <w:tcW w:w="679" w:type="dxa"/>
            <w:tcBorders/>
          </w:tcPr>
          <w:p>
            <w:pPr>
              <w:pStyle w:val="Normal"/>
              <w:spacing w:lineRule="auto" w:line="240" w:before="0" w:after="0"/>
              <w:jc w:val="center"/>
              <w:rPr>
                <w:sz w:val="24"/>
                <w:szCs w:val="24"/>
              </w:rPr>
            </w:pPr>
            <w:hyperlink r:id="rId11" w:tgtFrame="https://uchebnik.mos.ru/composer3/lesson/1021723/view">
              <w:r>
                <w:rPr>
                  <w:rFonts w:eastAsia="Times New Roman" w:cs="Times New Roman" w:ascii="Times New Roman" w:hAnsi="Times New Roman"/>
                  <w:color w:val="0000EE"/>
                  <w:sz w:val="24"/>
                </w:rPr>
                <w:t>Урок: Языки народов России: работа с источниками данных на уроках родного языка (mos.ru)</w:t>
              </w:r>
            </w:hyperlink>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19</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Верования коренных  народов Сибири. Верования финно- угорских народов. Древние верования народов Северного Кавказа</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Виртуальное путешествие</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b/>
                <w:sz w:val="24"/>
                <w:szCs w:val="24"/>
              </w:rPr>
              <w:t>Р.</w:t>
            </w:r>
            <w:r>
              <w:rPr>
                <w:sz w:val="24"/>
                <w:szCs w:val="24"/>
              </w:rPr>
              <w:t xml:space="preserve"> Развивать мотивы и интересы познавательной деятельности.</w:t>
            </w:r>
          </w:p>
          <w:p>
            <w:pPr>
              <w:pStyle w:val="Normal"/>
              <w:spacing w:lineRule="auto" w:line="240" w:before="0" w:after="0"/>
              <w:rPr>
                <w:sz w:val="24"/>
                <w:szCs w:val="24"/>
              </w:rPr>
            </w:pPr>
            <w:r>
              <w:rPr>
                <w:b/>
                <w:sz w:val="24"/>
                <w:szCs w:val="24"/>
              </w:rPr>
              <w:t>П.</w:t>
            </w:r>
            <w:r>
              <w:rPr>
                <w:sz w:val="24"/>
                <w:szCs w:val="24"/>
              </w:rPr>
              <w:t xml:space="preserve"> устанавливать аналогии, классифицировать.</w:t>
            </w:r>
          </w:p>
          <w:p>
            <w:pPr>
              <w:pStyle w:val="Normal"/>
              <w:spacing w:lineRule="auto" w:line="240" w:before="0" w:after="0"/>
              <w:rPr>
                <w:sz w:val="24"/>
                <w:szCs w:val="24"/>
              </w:rPr>
            </w:pPr>
            <w:r>
              <w:rPr>
                <w:b/>
                <w:sz w:val="24"/>
                <w:szCs w:val="24"/>
              </w:rPr>
              <w:t>К.</w:t>
            </w:r>
            <w:r>
              <w:rPr>
                <w:sz w:val="24"/>
                <w:szCs w:val="24"/>
              </w:rPr>
              <w:t xml:space="preserve"> умение организовывать учебное сотрудничество и совместную деятельность с учителем.</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jc w:val="center"/>
              <w:rPr>
                <w:sz w:val="24"/>
                <w:szCs w:val="24"/>
              </w:rPr>
            </w:pPr>
            <w:r>
              <w:rPr>
                <w:sz w:val="24"/>
                <w:szCs w:val="24"/>
              </w:rPr>
              <w:t>Работа с источниковедческим материалом</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20</w:t>
            </w:r>
          </w:p>
          <w:p>
            <w:pPr>
              <w:pStyle w:val="Normal"/>
              <w:spacing w:lineRule="auto" w:line="240" w:before="0" w:after="0"/>
              <w:jc w:val="center"/>
              <w:rPr>
                <w:b/>
                <w:b/>
                <w:sz w:val="24"/>
                <w:szCs w:val="24"/>
              </w:rPr>
            </w:pPr>
            <w:r>
              <w:rPr>
                <w:b/>
                <w:sz w:val="24"/>
                <w:szCs w:val="24"/>
              </w:rPr>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Верования восточных славян</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Работа с интернет - ресурсами</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sz w:val="24"/>
                <w:szCs w:val="24"/>
              </w:rPr>
              <w:t>Формирование исследовательской работы ,потребности к самообразованию</w:t>
            </w:r>
          </w:p>
        </w:tc>
        <w:tc>
          <w:tcPr>
            <w:tcW w:w="1416" w:type="dxa"/>
            <w:tcBorders/>
          </w:tcPr>
          <w:p>
            <w:pPr>
              <w:pStyle w:val="Normal"/>
              <w:spacing w:lineRule="auto" w:line="240" w:before="0" w:after="0"/>
              <w:rPr>
                <w:sz w:val="24"/>
                <w:szCs w:val="24"/>
              </w:rPr>
            </w:pPr>
            <w:r>
              <w:rPr>
                <w:sz w:val="24"/>
                <w:szCs w:val="24"/>
              </w:rPr>
              <w:t>Осознание своей этнической принадлежности, истории, языка, культуры своего народа, основ культурного наследия народов России и человечества</w:t>
            </w:r>
          </w:p>
        </w:tc>
        <w:tc>
          <w:tcPr>
            <w:tcW w:w="1900" w:type="dxa"/>
            <w:tcBorders/>
          </w:tcPr>
          <w:p>
            <w:pPr>
              <w:pStyle w:val="Normal"/>
              <w:spacing w:lineRule="auto" w:line="240" w:before="0" w:after="0"/>
              <w:jc w:val="center"/>
              <w:rPr>
                <w:sz w:val="24"/>
                <w:szCs w:val="24"/>
              </w:rPr>
            </w:pPr>
            <w:r>
              <w:rPr>
                <w:sz w:val="24"/>
                <w:szCs w:val="24"/>
              </w:rPr>
              <w:t>Создание видеопрезентации в ходе работы с интернет- ресурсами</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Создать видеопрезентацию</w:t>
            </w:r>
          </w:p>
        </w:tc>
      </w:tr>
      <w:tr>
        <w:trPr/>
        <w:tc>
          <w:tcPr>
            <w:tcW w:w="437" w:type="dxa"/>
            <w:tcBorders/>
          </w:tcPr>
          <w:p>
            <w:pPr>
              <w:pStyle w:val="Normal"/>
              <w:spacing w:lineRule="auto" w:line="240" w:before="0" w:after="0"/>
              <w:jc w:val="center"/>
              <w:rPr>
                <w:b/>
                <w:b/>
                <w:sz w:val="24"/>
                <w:szCs w:val="24"/>
              </w:rPr>
            </w:pPr>
            <w:r>
              <w:rPr>
                <w:b/>
                <w:sz w:val="24"/>
                <w:szCs w:val="24"/>
              </w:rPr>
            </w:r>
          </w:p>
          <w:p>
            <w:pPr>
              <w:pStyle w:val="Normal"/>
              <w:spacing w:lineRule="auto" w:line="240" w:before="0" w:after="0"/>
              <w:jc w:val="center"/>
              <w:rPr>
                <w:b/>
                <w:b/>
                <w:sz w:val="24"/>
                <w:szCs w:val="24"/>
              </w:rPr>
            </w:pPr>
            <w:r>
              <w:rPr>
                <w:b/>
                <w:sz w:val="24"/>
                <w:szCs w:val="24"/>
              </w:rPr>
              <w:t>21</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Кейс 1 . Что общего у мировых религий</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Работа с интернет - ресурсами</w:t>
            </w:r>
          </w:p>
        </w:tc>
        <w:tc>
          <w:tcPr>
            <w:tcW w:w="1749" w:type="dxa"/>
            <w:gridSpan w:val="2"/>
            <w:tcBorders/>
          </w:tcPr>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w:t>
            </w:r>
          </w:p>
        </w:tc>
        <w:tc>
          <w:tcPr>
            <w:tcW w:w="2079" w:type="dxa"/>
            <w:tcBorders/>
          </w:tcPr>
          <w:p>
            <w:pPr>
              <w:pStyle w:val="Normal"/>
              <w:spacing w:lineRule="auto" w:line="240" w:before="0" w:after="0"/>
              <w:rPr>
                <w:sz w:val="24"/>
                <w:szCs w:val="24"/>
              </w:rPr>
            </w:pPr>
            <w:r>
              <w:rPr>
                <w:sz w:val="24"/>
                <w:szCs w:val="24"/>
              </w:rPr>
              <w:t xml:space="preserve">Формирование потребности позитивно, аргументированно, толерантно влиять на окружающих сверстников, терпеливо ожидая позитивных изменений в их мироощущении, морали, нравственности </w:t>
            </w:r>
          </w:p>
        </w:tc>
        <w:tc>
          <w:tcPr>
            <w:tcW w:w="1416" w:type="dxa"/>
            <w:tcBorders/>
          </w:tcPr>
          <w:p>
            <w:pPr>
              <w:pStyle w:val="Normal"/>
              <w:spacing w:lineRule="auto" w:line="240" w:before="0" w:after="0"/>
              <w:rPr>
                <w:sz w:val="24"/>
                <w:szCs w:val="24"/>
              </w:rPr>
            </w:pPr>
            <w:r>
              <w:rPr>
                <w:sz w:val="24"/>
                <w:szCs w:val="24"/>
              </w:rPr>
              <w:t>Формирование потребности позитивно, аргументированно, толерантно влиять на окружающих сверстников, терпеливо ожидая позитивных изменений в их мироощущении, морали, нравственности</w:t>
            </w:r>
          </w:p>
        </w:tc>
        <w:tc>
          <w:tcPr>
            <w:tcW w:w="1900" w:type="dxa"/>
            <w:tcBorders/>
          </w:tcPr>
          <w:p>
            <w:pPr>
              <w:pStyle w:val="Normal"/>
              <w:spacing w:lineRule="auto" w:line="240" w:before="0" w:after="0"/>
              <w:jc w:val="center"/>
              <w:rPr>
                <w:sz w:val="24"/>
                <w:szCs w:val="24"/>
              </w:rPr>
            </w:pPr>
            <w:r>
              <w:rPr>
                <w:sz w:val="24"/>
                <w:szCs w:val="24"/>
              </w:rPr>
              <w:t>Подготовка экскурсионного буклета</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p>
            <w:pPr>
              <w:pStyle w:val="Normal"/>
              <w:spacing w:lineRule="auto" w:line="240" w:before="0" w:after="0"/>
              <w:rPr>
                <w:sz w:val="24"/>
                <w:szCs w:val="24"/>
              </w:rPr>
            </w:pPr>
            <w:r>
              <w:rPr>
                <w:sz w:val="24"/>
                <w:szCs w:val="24"/>
              </w:rPr>
              <w:t>Составить экскурсионный буклет</w:t>
            </w:r>
          </w:p>
        </w:tc>
      </w:tr>
      <w:tr>
        <w:trPr/>
        <w:tc>
          <w:tcPr>
            <w:tcW w:w="437" w:type="dxa"/>
            <w:tcBorders/>
          </w:tcPr>
          <w:p>
            <w:pPr>
              <w:pStyle w:val="Normal"/>
              <w:spacing w:lineRule="auto" w:line="240" w:before="0" w:after="0"/>
              <w:jc w:val="center"/>
              <w:rPr>
                <w:b/>
                <w:b/>
                <w:sz w:val="24"/>
                <w:szCs w:val="24"/>
              </w:rPr>
            </w:pPr>
            <w:r>
              <w:rPr>
                <w:b/>
                <w:sz w:val="24"/>
                <w:szCs w:val="24"/>
              </w:rPr>
              <w:t>22</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 xml:space="preserve">Итоговое занятие к главе </w:t>
            </w:r>
            <w:r>
              <w:rPr>
                <w:sz w:val="24"/>
                <w:szCs w:val="24"/>
                <w:lang w:val="en-US"/>
              </w:rPr>
              <w:t>I</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диалог - игра</w:t>
            </w:r>
          </w:p>
        </w:tc>
        <w:tc>
          <w:tcPr>
            <w:tcW w:w="1749" w:type="dxa"/>
            <w:gridSpan w:val="2"/>
            <w:tcBorders/>
          </w:tcPr>
          <w:p>
            <w:pPr>
              <w:pStyle w:val="Normal"/>
              <w:spacing w:lineRule="auto" w:line="240" w:before="0" w:after="0"/>
              <w:rPr>
                <w:sz w:val="24"/>
                <w:szCs w:val="24"/>
              </w:rPr>
            </w:pPr>
            <w:r>
              <w:rPr>
                <w:sz w:val="24"/>
                <w:szCs w:val="24"/>
              </w:rPr>
              <w:t>Формирование готовности обучающихся к сознательному самоограничению в поступках, поведении</w:t>
            </w:r>
          </w:p>
        </w:tc>
        <w:tc>
          <w:tcPr>
            <w:tcW w:w="2079" w:type="dxa"/>
            <w:tcBorders/>
          </w:tcPr>
          <w:p>
            <w:pPr>
              <w:pStyle w:val="Normal"/>
              <w:spacing w:lineRule="auto" w:line="240" w:before="0" w:after="0"/>
              <w:rPr>
                <w:sz w:val="24"/>
                <w:szCs w:val="24"/>
              </w:rPr>
            </w:pPr>
            <w:r>
              <w:rPr>
                <w:sz w:val="24"/>
                <w:szCs w:val="24"/>
              </w:rPr>
              <w:t xml:space="preserve">Умение организовывать учебное сотрудничество и совместную деятельность с учителем , сверстниками; </w:t>
            </w:r>
          </w:p>
        </w:tc>
        <w:tc>
          <w:tcPr>
            <w:tcW w:w="1416" w:type="dxa"/>
            <w:tcBorders/>
          </w:tcPr>
          <w:p>
            <w:pPr>
              <w:pStyle w:val="Normal"/>
              <w:spacing w:lineRule="auto" w:line="240" w:before="0" w:after="0"/>
              <w:jc w:val="center"/>
              <w:rPr>
                <w:sz w:val="24"/>
                <w:szCs w:val="24"/>
              </w:rPr>
            </w:pPr>
            <w:r>
              <w:rPr>
                <w:sz w:val="24"/>
                <w:szCs w:val="24"/>
              </w:rPr>
              <w:t>Формирование коммуникативной компетентности в общении и сотрудничестве со сверстниками</w:t>
            </w:r>
          </w:p>
        </w:tc>
        <w:tc>
          <w:tcPr>
            <w:tcW w:w="1900" w:type="dxa"/>
            <w:tcBorders/>
          </w:tcPr>
          <w:p>
            <w:pPr>
              <w:pStyle w:val="Normal"/>
              <w:spacing w:lineRule="auto" w:line="240" w:before="0" w:after="0"/>
              <w:jc w:val="center"/>
              <w:rPr>
                <w:sz w:val="24"/>
                <w:szCs w:val="24"/>
              </w:rPr>
            </w:pPr>
            <w:r>
              <w:rPr>
                <w:sz w:val="24"/>
                <w:szCs w:val="24"/>
              </w:rPr>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14785" w:type="dxa"/>
            <w:gridSpan w:val="13"/>
            <w:tcBorders/>
          </w:tcPr>
          <w:p>
            <w:pPr>
              <w:pStyle w:val="Normal"/>
              <w:spacing w:lineRule="auto" w:line="240" w:before="0" w:after="0"/>
              <w:jc w:val="center"/>
              <w:rPr>
                <w:b/>
                <w:b/>
                <w:sz w:val="24"/>
                <w:szCs w:val="24"/>
              </w:rPr>
            </w:pPr>
            <w:r>
              <w:rPr>
                <w:sz w:val="24"/>
                <w:szCs w:val="24"/>
              </w:rPr>
              <w:t xml:space="preserve"> </w:t>
            </w:r>
            <w:r>
              <w:rPr>
                <w:b/>
                <w:sz w:val="24"/>
                <w:szCs w:val="24"/>
              </w:rPr>
              <w:t xml:space="preserve">Глава </w:t>
            </w:r>
            <w:r>
              <w:rPr>
                <w:b/>
                <w:sz w:val="24"/>
                <w:szCs w:val="24"/>
                <w:lang w:val="en-US"/>
              </w:rPr>
              <w:t>II</w:t>
            </w:r>
            <w:r>
              <w:rPr>
                <w:b/>
                <w:sz w:val="24"/>
                <w:szCs w:val="24"/>
              </w:rPr>
              <w:t>.Религии России о семье и обществе  (8 ч)</w:t>
            </w:r>
          </w:p>
        </w:tc>
      </w:tr>
      <w:tr>
        <w:trPr/>
        <w:tc>
          <w:tcPr>
            <w:tcW w:w="437" w:type="dxa"/>
            <w:tcBorders/>
          </w:tcPr>
          <w:p>
            <w:pPr>
              <w:pStyle w:val="Normal"/>
              <w:spacing w:lineRule="auto" w:line="240" w:before="0" w:after="0"/>
              <w:jc w:val="center"/>
              <w:rPr>
                <w:b/>
                <w:b/>
                <w:sz w:val="24"/>
                <w:szCs w:val="24"/>
              </w:rPr>
            </w:pPr>
            <w:r>
              <w:rPr>
                <w:b/>
                <w:sz w:val="24"/>
                <w:szCs w:val="24"/>
              </w:rPr>
              <w:t>23</w:t>
            </w:r>
          </w:p>
          <w:p>
            <w:pPr>
              <w:pStyle w:val="Normal"/>
              <w:spacing w:lineRule="auto" w:line="240" w:before="0" w:after="0"/>
              <w:jc w:val="center"/>
              <w:rPr>
                <w:b/>
                <w:b/>
                <w:sz w:val="24"/>
                <w:szCs w:val="24"/>
              </w:rPr>
            </w:pPr>
            <w:r>
              <w:rPr>
                <w:b/>
                <w:sz w:val="24"/>
                <w:szCs w:val="24"/>
              </w:rPr>
            </w:r>
          </w:p>
        </w:tc>
        <w:tc>
          <w:tcPr>
            <w:tcW w:w="1230" w:type="dxa"/>
            <w:tcBorders/>
          </w:tcPr>
          <w:p>
            <w:pPr>
              <w:pStyle w:val="Normal"/>
              <w:spacing w:lineRule="auto" w:line="240" w:before="0" w:after="0"/>
              <w:jc w:val="center"/>
              <w:rPr>
                <w:b/>
                <w:b/>
                <w:sz w:val="24"/>
                <w:szCs w:val="24"/>
              </w:rPr>
            </w:pPr>
            <w:r>
              <w:rPr>
                <w:b/>
                <w:sz w:val="24"/>
                <w:szCs w:val="24"/>
              </w:rPr>
              <w:t>Христианское учение о семье и обществе</w:t>
            </w:r>
          </w:p>
        </w:tc>
        <w:tc>
          <w:tcPr>
            <w:tcW w:w="1276" w:type="dxa"/>
            <w:tcBorders/>
          </w:tcPr>
          <w:p>
            <w:pPr>
              <w:pStyle w:val="Normal"/>
              <w:spacing w:lineRule="auto" w:line="240" w:before="0" w:after="0"/>
              <w:rPr>
                <w:sz w:val="24"/>
                <w:szCs w:val="24"/>
              </w:rPr>
            </w:pPr>
            <w:r>
              <w:rPr>
                <w:sz w:val="24"/>
                <w:szCs w:val="24"/>
              </w:rPr>
              <w:t>Православная семья как домашняя церковь. Таинство венчания в православном христианстве</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беседа</w:t>
            </w:r>
          </w:p>
        </w:tc>
        <w:tc>
          <w:tcPr>
            <w:tcW w:w="1700" w:type="dxa"/>
            <w:tcBorders/>
          </w:tcPr>
          <w:p>
            <w:pPr>
              <w:pStyle w:val="Normal"/>
              <w:spacing w:lineRule="auto" w:line="240" w:before="0" w:after="0"/>
              <w:rPr>
                <w:sz w:val="24"/>
                <w:szCs w:val="24"/>
              </w:rPr>
            </w:pPr>
            <w:r>
              <w:rPr>
                <w:sz w:val="24"/>
                <w:szCs w:val="24"/>
              </w:rPr>
              <w:t>Знание норм морали, нравственных, духовных идеалов, хранимых в культурных традициях народов России.</w:t>
            </w:r>
          </w:p>
          <w:p>
            <w:pPr>
              <w:pStyle w:val="Normal"/>
              <w:spacing w:lineRule="auto" w:line="240" w:before="0" w:after="0"/>
              <w:rPr>
                <w:sz w:val="24"/>
                <w:szCs w:val="24"/>
              </w:rPr>
            </w:pPr>
            <w:r>
              <w:rPr>
                <w:sz w:val="24"/>
                <w:szCs w:val="24"/>
              </w:rPr>
              <w:t>Формирование готовности обучающихся к сознательному самоограничению в поступках, поведении, расточительном потребительстве</w:t>
            </w:r>
          </w:p>
        </w:tc>
        <w:tc>
          <w:tcPr>
            <w:tcW w:w="2128" w:type="dxa"/>
            <w:gridSpan w:val="2"/>
            <w:tcBorders/>
          </w:tcPr>
          <w:p>
            <w:pPr>
              <w:pStyle w:val="Normal"/>
              <w:spacing w:lineRule="auto" w:line="240" w:before="0" w:after="0"/>
              <w:rPr>
                <w:sz w:val="24"/>
                <w:szCs w:val="24"/>
              </w:rPr>
            </w:pPr>
            <w:r>
              <w:rPr>
                <w:b/>
                <w:sz w:val="24"/>
                <w:szCs w:val="24"/>
              </w:rPr>
              <w:t>Р.</w:t>
            </w:r>
            <w:r>
              <w:rPr>
                <w:sz w:val="24"/>
                <w:szCs w:val="24"/>
              </w:rPr>
              <w:t xml:space="preserve"> Умение оценивать правильность выполнения учебной задачи, собственные возможности ее решения.</w:t>
            </w:r>
          </w:p>
          <w:p>
            <w:pPr>
              <w:pStyle w:val="Normal"/>
              <w:spacing w:lineRule="auto" w:line="240" w:before="0" w:after="0"/>
              <w:rPr>
                <w:sz w:val="24"/>
                <w:szCs w:val="24"/>
              </w:rPr>
            </w:pPr>
            <w:r>
              <w:rPr>
                <w:b/>
                <w:sz w:val="24"/>
                <w:szCs w:val="24"/>
              </w:rPr>
              <w:t>П.</w:t>
            </w:r>
            <w:r>
              <w:rPr>
                <w:sz w:val="24"/>
                <w:szCs w:val="24"/>
              </w:rPr>
              <w:t xml:space="preserve"> умение самостоятельно  строить логические рассуждения, умозаключения</w:t>
            </w:r>
          </w:p>
          <w:p>
            <w:pPr>
              <w:pStyle w:val="Normal"/>
              <w:spacing w:lineRule="auto" w:line="240" w:before="0" w:after="0"/>
              <w:rPr>
                <w:sz w:val="24"/>
                <w:szCs w:val="24"/>
              </w:rPr>
            </w:pPr>
            <w:r>
              <w:rPr>
                <w:b/>
                <w:sz w:val="24"/>
                <w:szCs w:val="24"/>
              </w:rPr>
              <w:t>К.</w:t>
            </w:r>
            <w:r>
              <w:rPr>
                <w:sz w:val="24"/>
                <w:szCs w:val="24"/>
              </w:rPr>
              <w:t xml:space="preserve"> владеть устной и письменной речью, монологической контекстной речью</w:t>
            </w:r>
          </w:p>
        </w:tc>
        <w:tc>
          <w:tcPr>
            <w:tcW w:w="1416" w:type="dxa"/>
            <w:tcBorders/>
          </w:tcPr>
          <w:p>
            <w:pPr>
              <w:pStyle w:val="Normal"/>
              <w:spacing w:lineRule="auto" w:line="240" w:before="0" w:after="0"/>
              <w:rPr>
                <w:sz w:val="24"/>
                <w:szCs w:val="24"/>
              </w:rPr>
            </w:pPr>
            <w:r>
              <w:rPr>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c>
          <w:tcPr>
            <w:tcW w:w="1900" w:type="dxa"/>
            <w:tcBorders/>
          </w:tcPr>
          <w:p>
            <w:pPr>
              <w:pStyle w:val="Normal"/>
              <w:spacing w:lineRule="auto" w:line="240" w:before="0" w:after="0"/>
              <w:jc w:val="center"/>
              <w:rPr>
                <w:sz w:val="24"/>
                <w:szCs w:val="24"/>
              </w:rPr>
            </w:pPr>
            <w:r>
              <w:rPr>
                <w:sz w:val="24"/>
                <w:szCs w:val="24"/>
              </w:rPr>
              <w:t>Раскрытие на конкретных примерах cмысла понятия</w:t>
            </w:r>
          </w:p>
        </w:tc>
        <w:tc>
          <w:tcPr>
            <w:tcW w:w="679" w:type="dxa"/>
            <w:tcBorders/>
          </w:tcPr>
          <w:p>
            <w:pPr>
              <w:pStyle w:val="Normal"/>
              <w:spacing w:lineRule="auto" w:line="240" w:before="0" w:after="0"/>
              <w:jc w:val="center"/>
              <w:rPr>
                <w:sz w:val="24"/>
                <w:szCs w:val="24"/>
              </w:rPr>
            </w:pPr>
            <w:hyperlink r:id="rId12" w:tgtFrame="https://uchebnik.mos.ru/material_view/lesson_templates/1035030?menuReferrer=catalogue&amp;aliases=lesson_template&amp;search=%D0%A5%D1%80%D0%B8%D1%81%D1%82%D0%B8%D0%B0%D0%BD%D1%81%D0%BA%D0%BE%D0%B5%20%D1%83%D1%87%D0%B5%D0%BD%D0%B8%D0%B5%20%D0%BE%20%D1%81%D0%B5%D0%BC%D">
              <w:r>
                <w:rPr>
                  <w:rFonts w:eastAsia="Times New Roman" w:cs="Times New Roman" w:ascii="Times New Roman" w:hAnsi="Times New Roman"/>
                  <w:color w:val="0000EE"/>
                  <w:sz w:val="24"/>
                </w:rPr>
                <w:t>Библиотека МЭШ — Христианская семья и её ценности (mos.ru)</w:t>
              </w:r>
            </w:hyperlink>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24</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«Основы социальной концепции Русской Православной Церкви» Брак в католицизме . Социальные концепции католицизма и протестантизма</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Диалог - игра</w:t>
            </w:r>
          </w:p>
        </w:tc>
        <w:tc>
          <w:tcPr>
            <w:tcW w:w="1700" w:type="dxa"/>
            <w:tcBorders/>
          </w:tcPr>
          <w:p>
            <w:pPr>
              <w:pStyle w:val="Normal"/>
              <w:spacing w:lineRule="auto" w:line="240" w:before="0" w:after="0"/>
              <w:rPr>
                <w:sz w:val="24"/>
                <w:szCs w:val="24"/>
              </w:rPr>
            </w:pPr>
            <w:r>
              <w:rPr>
                <w:sz w:val="24"/>
                <w:szCs w:val="24"/>
              </w:rPr>
              <w:t>Понимание значения нравственности, веры и религии в жизни человека, семьи, общества.</w:t>
            </w:r>
          </w:p>
          <w:p>
            <w:pPr>
              <w:pStyle w:val="Normal"/>
              <w:spacing w:lineRule="auto" w:line="240" w:before="0" w:after="0"/>
              <w:rPr>
                <w:sz w:val="24"/>
                <w:szCs w:val="24"/>
              </w:rPr>
            </w:pPr>
            <w:r>
              <w:rPr>
                <w:sz w:val="24"/>
                <w:szCs w:val="24"/>
              </w:rPr>
              <w:t>Формирование  получения информации  в открытом интернациональном пространстве</w:t>
            </w:r>
          </w:p>
        </w:tc>
        <w:tc>
          <w:tcPr>
            <w:tcW w:w="2128" w:type="dxa"/>
            <w:gridSpan w:val="2"/>
            <w:tcBorders/>
          </w:tcPr>
          <w:p>
            <w:pPr>
              <w:pStyle w:val="Normal"/>
              <w:spacing w:lineRule="auto" w:line="240" w:before="0" w:after="0"/>
              <w:rPr>
                <w:sz w:val="24"/>
                <w:szCs w:val="24"/>
              </w:rPr>
            </w:pPr>
            <w:r>
              <w:rPr>
                <w:b/>
                <w:sz w:val="24"/>
                <w:szCs w:val="24"/>
              </w:rPr>
              <w:t>Р.</w:t>
            </w:r>
            <w:r>
              <w:rPr>
                <w:sz w:val="24"/>
                <w:szCs w:val="24"/>
              </w:rPr>
              <w:t xml:space="preserve"> Умение оценивать правильность выполнения учебной  задачи, собственные возможности ее решения.</w:t>
            </w:r>
          </w:p>
          <w:p>
            <w:pPr>
              <w:pStyle w:val="Normal"/>
              <w:spacing w:lineRule="auto" w:line="240" w:before="0" w:after="0"/>
              <w:rPr>
                <w:sz w:val="24"/>
                <w:szCs w:val="24"/>
              </w:rPr>
            </w:pPr>
            <w:r>
              <w:rPr>
                <w:b/>
                <w:sz w:val="24"/>
                <w:szCs w:val="24"/>
              </w:rPr>
              <w:t>П.</w:t>
            </w:r>
            <w:r>
              <w:rPr>
                <w:sz w:val="24"/>
                <w:szCs w:val="24"/>
              </w:rPr>
              <w:t xml:space="preserve"> строить логические  рассуждения, преобразовывать знания</w:t>
            </w:r>
          </w:p>
        </w:tc>
        <w:tc>
          <w:tcPr>
            <w:tcW w:w="1416" w:type="dxa"/>
            <w:tcBorders/>
          </w:tcPr>
          <w:p>
            <w:pPr>
              <w:pStyle w:val="Normal"/>
              <w:spacing w:lineRule="auto" w:line="240" w:before="0" w:after="0"/>
              <w:rPr>
                <w:sz w:val="24"/>
                <w:szCs w:val="24"/>
              </w:rPr>
            </w:pPr>
            <w:r>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сообществах, с учетом социальных и экономических особенностей</w:t>
            </w:r>
          </w:p>
        </w:tc>
        <w:tc>
          <w:tcPr>
            <w:tcW w:w="1900" w:type="dxa"/>
            <w:tcBorders/>
          </w:tcPr>
          <w:p>
            <w:pPr>
              <w:pStyle w:val="Normal"/>
              <w:spacing w:lineRule="auto" w:line="240" w:before="0" w:after="0"/>
              <w:jc w:val="center"/>
              <w:rPr>
                <w:sz w:val="24"/>
                <w:szCs w:val="24"/>
              </w:rPr>
            </w:pPr>
            <w:r>
              <w:rPr>
                <w:sz w:val="24"/>
                <w:szCs w:val="24"/>
              </w:rPr>
              <w:t>Характеристика и иллюстрирование примерами</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Подготовить иллюстрации</w:t>
            </w:r>
          </w:p>
        </w:tc>
      </w:tr>
      <w:tr>
        <w:trPr/>
        <w:tc>
          <w:tcPr>
            <w:tcW w:w="437" w:type="dxa"/>
            <w:tcBorders/>
          </w:tcPr>
          <w:p>
            <w:pPr>
              <w:pStyle w:val="Normal"/>
              <w:spacing w:lineRule="auto" w:line="240" w:before="0" w:after="0"/>
              <w:jc w:val="center"/>
              <w:rPr>
                <w:b/>
                <w:b/>
                <w:sz w:val="24"/>
                <w:szCs w:val="24"/>
              </w:rPr>
            </w:pPr>
            <w:r>
              <w:rPr>
                <w:b/>
                <w:sz w:val="24"/>
                <w:szCs w:val="24"/>
              </w:rPr>
              <w:t>25</w:t>
            </w:r>
          </w:p>
        </w:tc>
        <w:tc>
          <w:tcPr>
            <w:tcW w:w="1230" w:type="dxa"/>
            <w:tcBorders/>
          </w:tcPr>
          <w:p>
            <w:pPr>
              <w:pStyle w:val="Normal"/>
              <w:spacing w:lineRule="auto" w:line="240" w:before="0" w:after="0"/>
              <w:jc w:val="center"/>
              <w:rPr>
                <w:b/>
                <w:b/>
                <w:sz w:val="24"/>
                <w:szCs w:val="24"/>
              </w:rPr>
            </w:pPr>
            <w:r>
              <w:rPr>
                <w:b/>
                <w:sz w:val="24"/>
                <w:szCs w:val="24"/>
              </w:rPr>
              <w:t>Ислам как образ жизни</w:t>
            </w:r>
          </w:p>
          <w:p>
            <w:pPr>
              <w:pStyle w:val="Normal"/>
              <w:spacing w:lineRule="auto" w:line="240" w:before="0" w:after="0"/>
              <w:jc w:val="center"/>
              <w:rPr>
                <w:b/>
                <w:b/>
                <w:sz w:val="24"/>
                <w:szCs w:val="24"/>
              </w:rPr>
            </w:pPr>
            <w:r>
              <w:rPr>
                <w:b/>
                <w:sz w:val="24"/>
                <w:szCs w:val="24"/>
              </w:rPr>
              <w:t xml:space="preserve"> </w:t>
            </w:r>
            <w:r>
              <w:rPr>
                <w:b/>
                <w:sz w:val="24"/>
                <w:szCs w:val="24"/>
              </w:rPr>
              <w:t xml:space="preserve">2 часа </w:t>
            </w:r>
          </w:p>
        </w:tc>
        <w:tc>
          <w:tcPr>
            <w:tcW w:w="1276" w:type="dxa"/>
            <w:tcBorders/>
          </w:tcPr>
          <w:p>
            <w:pPr>
              <w:pStyle w:val="Normal"/>
              <w:spacing w:lineRule="auto" w:line="240" w:before="0" w:after="0"/>
              <w:rPr>
                <w:sz w:val="24"/>
                <w:szCs w:val="24"/>
              </w:rPr>
            </w:pPr>
            <w:r>
              <w:rPr>
                <w:sz w:val="24"/>
                <w:szCs w:val="24"/>
              </w:rPr>
              <w:t>Шариат. Семья и брак в исламе</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беседа</w:t>
            </w:r>
          </w:p>
        </w:tc>
        <w:tc>
          <w:tcPr>
            <w:tcW w:w="1700" w:type="dxa"/>
            <w:tcBorders/>
          </w:tcPr>
          <w:p>
            <w:pPr>
              <w:pStyle w:val="Normal"/>
              <w:spacing w:lineRule="auto" w:line="240" w:before="0" w:after="0"/>
              <w:rPr>
                <w:sz w:val="24"/>
                <w:szCs w:val="24"/>
              </w:rPr>
            </w:pPr>
            <w:r>
              <w:rPr>
                <w:sz w:val="24"/>
                <w:szCs w:val="24"/>
              </w:rPr>
              <w:t>Формирование представлений об основах светской этики, культуре традиционных религий, их роли в развитии культуры и истории человека</w:t>
            </w:r>
          </w:p>
        </w:tc>
        <w:tc>
          <w:tcPr>
            <w:tcW w:w="2128" w:type="dxa"/>
            <w:gridSpan w:val="2"/>
            <w:tcBorders/>
          </w:tcPr>
          <w:p>
            <w:pPr>
              <w:pStyle w:val="Normal"/>
              <w:spacing w:lineRule="auto" w:line="240" w:before="0" w:after="0"/>
              <w:rPr>
                <w:sz w:val="24"/>
                <w:szCs w:val="24"/>
              </w:rPr>
            </w:pPr>
            <w:r>
              <w:rPr>
                <w:b/>
                <w:sz w:val="24"/>
                <w:szCs w:val="24"/>
              </w:rPr>
              <w:t>Р.</w:t>
            </w:r>
            <w:r>
              <w:rPr>
                <w:sz w:val="24"/>
                <w:szCs w:val="24"/>
              </w:rPr>
              <w:t xml:space="preserve"> Развивать мотивы и интересы познавательной деятельности.</w:t>
            </w:r>
          </w:p>
          <w:p>
            <w:pPr>
              <w:pStyle w:val="Normal"/>
              <w:spacing w:lineRule="auto" w:line="240" w:before="0" w:after="0"/>
              <w:rPr>
                <w:sz w:val="24"/>
                <w:szCs w:val="24"/>
              </w:rPr>
            </w:pPr>
            <w:r>
              <w:rPr>
                <w:b/>
                <w:sz w:val="24"/>
                <w:szCs w:val="24"/>
              </w:rPr>
              <w:t>П.</w:t>
            </w:r>
            <w:r>
              <w:rPr>
                <w:sz w:val="24"/>
                <w:szCs w:val="24"/>
              </w:rPr>
              <w:t xml:space="preserve"> устанавливать аналогии, классифицировать.</w:t>
            </w:r>
          </w:p>
          <w:p>
            <w:pPr>
              <w:pStyle w:val="Normal"/>
              <w:spacing w:lineRule="auto" w:line="240" w:before="0" w:after="0"/>
              <w:rPr>
                <w:sz w:val="24"/>
                <w:szCs w:val="24"/>
              </w:rPr>
            </w:pPr>
            <w:r>
              <w:rPr>
                <w:b/>
                <w:sz w:val="24"/>
                <w:szCs w:val="24"/>
              </w:rPr>
              <w:t>К.</w:t>
            </w:r>
            <w:r>
              <w:rPr>
                <w:sz w:val="24"/>
                <w:szCs w:val="24"/>
              </w:rPr>
              <w:t xml:space="preserve"> умение организовывать учебное сотрудничество и совместную деятельность с учителем.</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jc w:val="center"/>
              <w:rPr>
                <w:sz w:val="24"/>
                <w:szCs w:val="24"/>
              </w:rPr>
            </w:pPr>
            <w:r>
              <w:rPr>
                <w:sz w:val="24"/>
                <w:szCs w:val="24"/>
              </w:rPr>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26</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Ислам как образ жизни. Основные положения социальной программы российских мусульман</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Виртуальное путешествие</w:t>
            </w:r>
          </w:p>
        </w:tc>
        <w:tc>
          <w:tcPr>
            <w:tcW w:w="1700" w:type="dxa"/>
            <w:tcBorders/>
          </w:tcPr>
          <w:p>
            <w:pPr>
              <w:pStyle w:val="Normal"/>
              <w:spacing w:lineRule="auto" w:line="240" w:before="0" w:after="0"/>
              <w:rPr>
                <w:sz w:val="24"/>
                <w:szCs w:val="24"/>
              </w:rPr>
            </w:pPr>
            <w:r>
              <w:rPr>
                <w:sz w:val="24"/>
                <w:szCs w:val="24"/>
              </w:rPr>
              <w:t>Формирование , совершенствование аналитического мышления на основе письменных , вещественных источников – основ изучения особенностей и закономерностей общественного развития</w:t>
            </w:r>
          </w:p>
        </w:tc>
        <w:tc>
          <w:tcPr>
            <w:tcW w:w="2128" w:type="dxa"/>
            <w:gridSpan w:val="2"/>
            <w:tcBorders/>
          </w:tcPr>
          <w:p>
            <w:pPr>
              <w:pStyle w:val="Normal"/>
              <w:spacing w:lineRule="auto" w:line="240" w:before="0" w:after="0"/>
              <w:rPr>
                <w:sz w:val="24"/>
                <w:szCs w:val="24"/>
              </w:rPr>
            </w:pPr>
            <w:r>
              <w:rPr>
                <w:b/>
                <w:sz w:val="24"/>
                <w:szCs w:val="24"/>
              </w:rPr>
              <w:t>Р.</w:t>
            </w:r>
            <w:r>
              <w:rPr>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pPr>
              <w:pStyle w:val="Normal"/>
              <w:spacing w:lineRule="auto" w:line="240" w:before="0" w:after="0"/>
              <w:rPr>
                <w:sz w:val="24"/>
                <w:szCs w:val="24"/>
              </w:rPr>
            </w:pPr>
            <w:r>
              <w:rPr>
                <w:b/>
                <w:sz w:val="24"/>
                <w:szCs w:val="24"/>
              </w:rPr>
              <w:t>П.</w:t>
            </w:r>
            <w:r>
              <w:rPr>
                <w:sz w:val="24"/>
                <w:szCs w:val="24"/>
              </w:rPr>
              <w:t xml:space="preserve"> устанавливать аналогии, классифицировать, строить умозаключения (по аналогии)</w:t>
            </w:r>
          </w:p>
          <w:p>
            <w:pPr>
              <w:pStyle w:val="Normal"/>
              <w:spacing w:lineRule="auto" w:line="240" w:before="0" w:after="0"/>
              <w:rPr>
                <w:sz w:val="24"/>
                <w:szCs w:val="24"/>
              </w:rPr>
            </w:pPr>
            <w:r>
              <w:rPr>
                <w:b/>
                <w:sz w:val="24"/>
                <w:szCs w:val="24"/>
              </w:rPr>
              <w:t>К.</w:t>
            </w:r>
            <w:r>
              <w:rPr>
                <w:sz w:val="24"/>
                <w:szCs w:val="24"/>
              </w:rPr>
              <w:t xml:space="preserve"> умение осознанно использовать речевые средства в соответствии с задачей коммуникации для выражения своих чувств, мыслей, потребностей, планирования и регуляции своей деятельности </w:t>
            </w:r>
          </w:p>
        </w:tc>
        <w:tc>
          <w:tcPr>
            <w:tcW w:w="1416" w:type="dxa"/>
            <w:tcBorders/>
          </w:tcPr>
          <w:p>
            <w:pPr>
              <w:pStyle w:val="Normal"/>
              <w:spacing w:lineRule="auto" w:line="240" w:before="0" w:after="0"/>
              <w:rPr>
                <w:sz w:val="24"/>
                <w:szCs w:val="24"/>
              </w:rPr>
            </w:pPr>
            <w:r>
              <w:rPr>
                <w:sz w:val="24"/>
                <w:szCs w:val="24"/>
              </w:rPr>
              <w:t>Формирование нравственных чувств  и нравственного поведения, осознанного и ответственного отношения к собственным поступкам</w:t>
            </w:r>
          </w:p>
        </w:tc>
        <w:tc>
          <w:tcPr>
            <w:tcW w:w="1900" w:type="dxa"/>
            <w:tcBorders/>
          </w:tcPr>
          <w:p>
            <w:pPr>
              <w:pStyle w:val="Normal"/>
              <w:spacing w:lineRule="auto" w:line="240" w:before="0" w:after="0"/>
              <w:jc w:val="center"/>
              <w:rPr>
                <w:sz w:val="24"/>
                <w:szCs w:val="24"/>
              </w:rPr>
            </w:pPr>
            <w:r>
              <w:rPr>
                <w:sz w:val="24"/>
                <w:szCs w:val="24"/>
              </w:rPr>
              <w:t>Исследование несложных практических ситуаций</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27</w:t>
            </w:r>
          </w:p>
        </w:tc>
        <w:tc>
          <w:tcPr>
            <w:tcW w:w="1230" w:type="dxa"/>
            <w:tcBorders/>
          </w:tcPr>
          <w:p>
            <w:pPr>
              <w:pStyle w:val="Normal"/>
              <w:spacing w:lineRule="auto" w:line="240" w:before="0" w:after="0"/>
              <w:jc w:val="center"/>
              <w:rPr>
                <w:b/>
                <w:b/>
                <w:sz w:val="24"/>
                <w:szCs w:val="24"/>
              </w:rPr>
            </w:pPr>
            <w:r>
              <w:rPr>
                <w:b/>
                <w:sz w:val="24"/>
                <w:szCs w:val="24"/>
              </w:rPr>
              <w:t>Этика буддизма</w:t>
            </w:r>
          </w:p>
          <w:p>
            <w:pPr>
              <w:pStyle w:val="Normal"/>
              <w:spacing w:lineRule="auto" w:line="240" w:before="0" w:after="0"/>
              <w:jc w:val="center"/>
              <w:rPr>
                <w:b/>
                <w:b/>
                <w:sz w:val="24"/>
                <w:szCs w:val="24"/>
              </w:rPr>
            </w:pPr>
            <w:r>
              <w:rPr>
                <w:b/>
                <w:sz w:val="24"/>
                <w:szCs w:val="24"/>
              </w:rPr>
              <w:t>1 час</w:t>
            </w:r>
          </w:p>
        </w:tc>
        <w:tc>
          <w:tcPr>
            <w:tcW w:w="1276" w:type="dxa"/>
            <w:tcBorders/>
          </w:tcPr>
          <w:p>
            <w:pPr>
              <w:pStyle w:val="Normal"/>
              <w:spacing w:lineRule="auto" w:line="240" w:before="0" w:after="0"/>
              <w:rPr>
                <w:sz w:val="24"/>
                <w:szCs w:val="24"/>
              </w:rPr>
            </w:pPr>
            <w:r>
              <w:rPr>
                <w:sz w:val="24"/>
                <w:szCs w:val="24"/>
              </w:rPr>
              <w:t>Основы нравственной жизни в буддизме. Семья и ее ценности в буддизме</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беседа</w:t>
            </w:r>
          </w:p>
        </w:tc>
        <w:tc>
          <w:tcPr>
            <w:tcW w:w="1700" w:type="dxa"/>
            <w:tcBorders/>
          </w:tcPr>
          <w:p>
            <w:pPr>
              <w:pStyle w:val="Normal"/>
              <w:spacing w:lineRule="auto" w:line="240" w:before="0" w:after="0"/>
              <w:rPr>
                <w:sz w:val="24"/>
                <w:szCs w:val="24"/>
              </w:rPr>
            </w:pPr>
            <w:r>
              <w:rPr>
                <w:sz w:val="24"/>
                <w:szCs w:val="24"/>
              </w:rPr>
              <w:t xml:space="preserve">Освоение социальных норм, правил поведения, ролей, форм социальной жизни, включая социальные сообщества </w:t>
            </w:r>
          </w:p>
        </w:tc>
        <w:tc>
          <w:tcPr>
            <w:tcW w:w="2128" w:type="dxa"/>
            <w:gridSpan w:val="2"/>
            <w:tcBorders/>
          </w:tcPr>
          <w:p>
            <w:pPr>
              <w:pStyle w:val="Normal"/>
              <w:spacing w:lineRule="auto" w:line="240" w:before="0" w:after="0"/>
              <w:rPr>
                <w:sz w:val="24"/>
                <w:szCs w:val="24"/>
              </w:rPr>
            </w:pPr>
            <w:r>
              <w:rPr>
                <w:b/>
                <w:sz w:val="24"/>
                <w:szCs w:val="24"/>
              </w:rPr>
              <w:t>Р.</w:t>
            </w:r>
            <w:r>
              <w:rPr>
                <w:sz w:val="24"/>
                <w:szCs w:val="24"/>
              </w:rPr>
              <w:t xml:space="preserve"> Развивать мотивы и интересы познавательной деятельности.</w:t>
            </w:r>
          </w:p>
          <w:p>
            <w:pPr>
              <w:pStyle w:val="Normal"/>
              <w:spacing w:lineRule="auto" w:line="240" w:before="0" w:after="0"/>
              <w:rPr>
                <w:sz w:val="24"/>
                <w:szCs w:val="24"/>
              </w:rPr>
            </w:pPr>
            <w:r>
              <w:rPr>
                <w:b/>
                <w:sz w:val="24"/>
                <w:szCs w:val="24"/>
              </w:rPr>
              <w:t>П.</w:t>
            </w:r>
            <w:r>
              <w:rPr>
                <w:sz w:val="24"/>
                <w:szCs w:val="24"/>
              </w:rPr>
              <w:t xml:space="preserve"> устанавливать аналогии, классифицировать.</w:t>
            </w:r>
          </w:p>
          <w:p>
            <w:pPr>
              <w:pStyle w:val="Normal"/>
              <w:spacing w:lineRule="auto" w:line="240" w:before="0" w:after="0"/>
              <w:jc w:val="both"/>
              <w:rPr>
                <w:sz w:val="24"/>
                <w:szCs w:val="24"/>
              </w:rPr>
            </w:pPr>
            <w:r>
              <w:rPr>
                <w:b/>
                <w:sz w:val="24"/>
                <w:szCs w:val="24"/>
              </w:rPr>
              <w:t>К.</w:t>
            </w:r>
            <w:r>
              <w:rPr>
                <w:sz w:val="24"/>
                <w:szCs w:val="24"/>
              </w:rPr>
              <w:t xml:space="preserve"> умение организовывать учебное сотрудничество и совместную деятельность с учителем.</w:t>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и общественной практике,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jc w:val="center"/>
              <w:rPr>
                <w:sz w:val="24"/>
                <w:szCs w:val="24"/>
              </w:rPr>
            </w:pPr>
            <w:r>
              <w:rPr>
                <w:sz w:val="24"/>
                <w:szCs w:val="24"/>
              </w:rPr>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28</w:t>
            </w:r>
          </w:p>
        </w:tc>
        <w:tc>
          <w:tcPr>
            <w:tcW w:w="1230" w:type="dxa"/>
            <w:tcBorders/>
          </w:tcPr>
          <w:p>
            <w:pPr>
              <w:pStyle w:val="Normal"/>
              <w:spacing w:lineRule="auto" w:line="240" w:before="0" w:after="0"/>
              <w:rPr>
                <w:sz w:val="24"/>
                <w:szCs w:val="24"/>
              </w:rPr>
            </w:pPr>
            <w:r>
              <w:rPr>
                <w:sz w:val="24"/>
                <w:szCs w:val="24"/>
              </w:rPr>
              <w:t>Основы нравственной жизни в буддизме. Семья и ее ценности в буддизме</w:t>
            </w:r>
          </w:p>
        </w:tc>
        <w:tc>
          <w:tcPr>
            <w:tcW w:w="1276" w:type="dxa"/>
            <w:tcBorders/>
          </w:tcPr>
          <w:p>
            <w:pPr>
              <w:pStyle w:val="Normal"/>
              <w:spacing w:lineRule="auto" w:line="240" w:before="0" w:after="0"/>
              <w:rPr>
                <w:sz w:val="24"/>
                <w:szCs w:val="24"/>
              </w:rPr>
            </w:pPr>
            <w:r>
              <w:rPr>
                <w:sz w:val="24"/>
                <w:szCs w:val="24"/>
              </w:rPr>
              <w:t>Брак и семья в иудаизме. Иудейская праведность  «Основы социальной  концепции иудаизма в России»</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Составление диалога Составление устного рассказа</w:t>
            </w:r>
          </w:p>
        </w:tc>
        <w:tc>
          <w:tcPr>
            <w:tcW w:w="1700" w:type="dxa"/>
            <w:tcBorders/>
          </w:tcPr>
          <w:p>
            <w:pPr>
              <w:pStyle w:val="Normal"/>
              <w:spacing w:lineRule="auto" w:line="240" w:before="0" w:after="0"/>
              <w:rPr>
                <w:sz w:val="24"/>
                <w:szCs w:val="24"/>
              </w:rPr>
            </w:pPr>
            <w:r>
              <w:rPr>
                <w:sz w:val="24"/>
                <w:szCs w:val="24"/>
              </w:rPr>
              <w:t>Формирование представлений об основах светской этики, культуре традиционных религий, их роли в развитии культуры и истории человека</w:t>
            </w:r>
          </w:p>
        </w:tc>
        <w:tc>
          <w:tcPr>
            <w:tcW w:w="2128" w:type="dxa"/>
            <w:gridSpan w:val="2"/>
            <w:tcBorders/>
          </w:tcPr>
          <w:p>
            <w:pPr>
              <w:pStyle w:val="Normal"/>
              <w:spacing w:lineRule="auto" w:line="240" w:before="0" w:after="0"/>
              <w:rPr>
                <w:sz w:val="24"/>
                <w:szCs w:val="24"/>
              </w:rPr>
            </w:pPr>
            <w:r>
              <w:rPr>
                <w:sz w:val="24"/>
                <w:szCs w:val="24"/>
              </w:rPr>
              <w:t>К. Владение устной  письменной речью.</w:t>
            </w:r>
          </w:p>
          <w:p>
            <w:pPr>
              <w:pStyle w:val="Normal"/>
              <w:spacing w:lineRule="auto" w:line="240" w:before="0" w:after="0"/>
              <w:rPr>
                <w:sz w:val="24"/>
                <w:szCs w:val="24"/>
              </w:rPr>
            </w:pPr>
            <w:r>
              <w:rPr>
                <w:sz w:val="24"/>
                <w:szCs w:val="24"/>
              </w:rPr>
            </w:r>
          </w:p>
        </w:tc>
        <w:tc>
          <w:tcPr>
            <w:tcW w:w="1416" w:type="dxa"/>
            <w:tcBorders/>
          </w:tcPr>
          <w:p>
            <w:pPr>
              <w:pStyle w:val="Normal"/>
              <w:spacing w:lineRule="auto" w:line="240" w:before="0" w:after="0"/>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00" w:type="dxa"/>
            <w:tcBorders/>
          </w:tcPr>
          <w:p>
            <w:pPr>
              <w:pStyle w:val="Normal"/>
              <w:spacing w:lineRule="auto" w:line="240" w:before="0" w:after="0"/>
              <w:jc w:val="center"/>
              <w:rPr>
                <w:sz w:val="24"/>
                <w:szCs w:val="24"/>
              </w:rPr>
            </w:pPr>
            <w:r>
              <w:rPr>
                <w:sz w:val="24"/>
                <w:szCs w:val="24"/>
              </w:rPr>
              <w:t>Описание межличностных отношений, их отдельных видов</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t>Составить устный рассказ</w:t>
            </w:r>
          </w:p>
        </w:tc>
      </w:tr>
      <w:tr>
        <w:trPr/>
        <w:tc>
          <w:tcPr>
            <w:tcW w:w="437" w:type="dxa"/>
            <w:tcBorders/>
          </w:tcPr>
          <w:p>
            <w:pPr>
              <w:pStyle w:val="Normal"/>
              <w:spacing w:lineRule="auto" w:line="240" w:before="0" w:after="0"/>
              <w:jc w:val="center"/>
              <w:rPr>
                <w:b/>
                <w:b/>
                <w:sz w:val="24"/>
                <w:szCs w:val="24"/>
              </w:rPr>
            </w:pPr>
            <w:r>
              <w:rPr>
                <w:b/>
                <w:sz w:val="24"/>
                <w:szCs w:val="24"/>
              </w:rPr>
              <w:t>29</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Кейс 2. Семья и семейные ценности в религиозных культурах</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Составление монолога</w:t>
            </w:r>
          </w:p>
        </w:tc>
        <w:tc>
          <w:tcPr>
            <w:tcW w:w="1700" w:type="dxa"/>
            <w:tcBorders/>
          </w:tcPr>
          <w:p>
            <w:pPr>
              <w:pStyle w:val="Normal"/>
              <w:spacing w:lineRule="auto" w:line="240" w:before="0" w:after="0"/>
              <w:rPr>
                <w:sz w:val="24"/>
                <w:szCs w:val="24"/>
              </w:rPr>
            </w:pPr>
            <w:r>
              <w:rPr>
                <w:sz w:val="24"/>
                <w:szCs w:val="24"/>
              </w:rPr>
              <w:t>Понимание значение нравственности, веры и религии в жизни человека, семьи , общества.</w:t>
            </w:r>
          </w:p>
          <w:p>
            <w:pPr>
              <w:pStyle w:val="Normal"/>
              <w:spacing w:lineRule="auto" w:line="240" w:before="0" w:after="0"/>
              <w:rPr>
                <w:sz w:val="24"/>
                <w:szCs w:val="24"/>
              </w:rPr>
            </w:pPr>
            <w:r>
              <w:rPr>
                <w:sz w:val="24"/>
                <w:szCs w:val="24"/>
              </w:rPr>
              <w:t>Формирование навыков освоения доступных способов изучения общества с наблюдением, с получением информации из семейных архивов, от окружающих людей, в открытом интернациональном пространстве</w:t>
            </w:r>
          </w:p>
        </w:tc>
        <w:tc>
          <w:tcPr>
            <w:tcW w:w="2128" w:type="dxa"/>
            <w:gridSpan w:val="2"/>
            <w:tcBorders/>
          </w:tcPr>
          <w:p>
            <w:pPr>
              <w:pStyle w:val="Normal"/>
              <w:spacing w:lineRule="auto" w:line="240" w:before="0" w:after="0"/>
              <w:rPr>
                <w:sz w:val="24"/>
                <w:szCs w:val="24"/>
              </w:rPr>
            </w:pPr>
            <w:r>
              <w:rPr>
                <w:sz w:val="24"/>
                <w:szCs w:val="24"/>
              </w:rPr>
              <w:t>Р. Умение оценивать правильность выполнения учебной задачи, собственные возможности ее решения. Умение создавать, применять и преобразовывать знания и символы, модели и схемы для решения учебных познавательных задач.</w:t>
            </w:r>
          </w:p>
          <w:p>
            <w:pPr>
              <w:pStyle w:val="Normal"/>
              <w:spacing w:lineRule="auto" w:line="240" w:before="0" w:after="0"/>
              <w:rPr>
                <w:sz w:val="24"/>
                <w:szCs w:val="24"/>
              </w:rPr>
            </w:pPr>
            <w:r>
              <w:rPr>
                <w:sz w:val="24"/>
                <w:szCs w:val="24"/>
              </w:rPr>
              <w:t>Формулировать, аргументировать, отстаивать свое мнение</w:t>
            </w:r>
          </w:p>
        </w:tc>
        <w:tc>
          <w:tcPr>
            <w:tcW w:w="1416" w:type="dxa"/>
            <w:tcBorders/>
          </w:tcPr>
          <w:p>
            <w:pPr>
              <w:pStyle w:val="Normal"/>
              <w:spacing w:lineRule="auto" w:line="240" w:before="0" w:after="0"/>
              <w:rPr>
                <w:sz w:val="24"/>
                <w:szCs w:val="24"/>
              </w:rPr>
            </w:pPr>
            <w:r>
              <w:rPr>
                <w:sz w:val="24"/>
                <w:szCs w:val="24"/>
              </w:rPr>
              <w:t>Формирование осознанного, уважительного, доброжелательного отношения к другому человеку, его мнению, мировоззрению.</w:t>
            </w:r>
          </w:p>
          <w:p>
            <w:pPr>
              <w:pStyle w:val="Normal"/>
              <w:spacing w:lineRule="auto" w:line="240" w:before="0" w:after="0"/>
              <w:rPr>
                <w:sz w:val="24"/>
                <w:szCs w:val="24"/>
              </w:rPr>
            </w:pPr>
            <w:r>
              <w:rPr>
                <w:sz w:val="24"/>
                <w:szCs w:val="24"/>
              </w:rPr>
              <w:t>Развитие моральных чувств на основе личностного выбора.</w:t>
            </w:r>
          </w:p>
          <w:p>
            <w:pPr>
              <w:pStyle w:val="Normal"/>
              <w:spacing w:lineRule="auto" w:line="240" w:before="0" w:after="0"/>
              <w:rPr>
                <w:sz w:val="24"/>
                <w:szCs w:val="24"/>
              </w:rPr>
            </w:pPr>
            <w:r>
              <w:rPr>
                <w:sz w:val="24"/>
                <w:szCs w:val="24"/>
              </w:rPr>
              <w:t>Формирование нравственных чувств и нравственного поведения, осознанного и ответственного отношения к собственным поступкам, участие в школьном самоуправлении и общественной жизни в пределах возрастных компетенций  с учетом региональных, этнокультурных, социальных, экономических особенностей.</w:t>
            </w:r>
          </w:p>
          <w:p>
            <w:pPr>
              <w:pStyle w:val="Normal"/>
              <w:spacing w:lineRule="auto" w:line="240" w:before="0" w:after="0"/>
              <w:rPr>
                <w:sz w:val="24"/>
                <w:szCs w:val="24"/>
              </w:rPr>
            </w:pPr>
            <w:r>
              <w:rPr>
                <w:sz w:val="24"/>
                <w:szCs w:val="24"/>
              </w:rPr>
            </w:r>
          </w:p>
        </w:tc>
        <w:tc>
          <w:tcPr>
            <w:tcW w:w="1900" w:type="dxa"/>
            <w:tcBorders/>
          </w:tcPr>
          <w:p>
            <w:pPr>
              <w:pStyle w:val="Normal"/>
              <w:spacing w:lineRule="auto" w:line="240" w:before="0" w:after="0"/>
              <w:jc w:val="center"/>
              <w:rPr>
                <w:sz w:val="24"/>
                <w:szCs w:val="24"/>
              </w:rPr>
            </w:pPr>
            <w:r>
              <w:rPr>
                <w:sz w:val="24"/>
                <w:szCs w:val="24"/>
              </w:rPr>
              <w:t>выступления</w:t>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30</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 xml:space="preserve">Итоговое занятие к главе </w:t>
            </w:r>
            <w:r>
              <w:rPr>
                <w:sz w:val="24"/>
                <w:szCs w:val="24"/>
                <w:lang w:val="en-US"/>
              </w:rPr>
              <w:t>II</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Составление презентаций</w:t>
            </w:r>
          </w:p>
        </w:tc>
        <w:tc>
          <w:tcPr>
            <w:tcW w:w="1700" w:type="dxa"/>
            <w:tcBorders/>
          </w:tcPr>
          <w:p>
            <w:pPr>
              <w:pStyle w:val="Normal"/>
              <w:spacing w:lineRule="auto" w:line="240" w:before="0" w:after="0"/>
              <w:rPr>
                <w:sz w:val="24"/>
                <w:szCs w:val="24"/>
              </w:rPr>
            </w:pPr>
            <w:r>
              <w:rPr>
                <w:sz w:val="24"/>
                <w:szCs w:val="24"/>
              </w:rPr>
              <w:t>Формирование, совершенствование аналитического мышления на основе вещественных источников – основ изучения особенностей и закономерностей  общественного развития</w:t>
            </w:r>
          </w:p>
        </w:tc>
        <w:tc>
          <w:tcPr>
            <w:tcW w:w="2128" w:type="dxa"/>
            <w:gridSpan w:val="2"/>
            <w:tcBorders/>
          </w:tcPr>
          <w:p>
            <w:pPr>
              <w:pStyle w:val="Normal"/>
              <w:spacing w:lineRule="auto" w:line="240" w:before="0" w:after="0"/>
              <w:rPr>
                <w:sz w:val="24"/>
                <w:szCs w:val="24"/>
              </w:rPr>
            </w:pPr>
            <w:r>
              <w:rPr>
                <w:sz w:val="24"/>
                <w:szCs w:val="24"/>
              </w:rPr>
              <w:t>Формирование исследовательской работы, потребности к самообразованию, желанию, готовности к самоограничению в поступках; потребности позитивно, аргументированно, толерантно влиять на окружающих сверстников, терпеливо ожидая позитивных изменений в их мироощущениях, морали, нравственности</w:t>
            </w:r>
          </w:p>
        </w:tc>
        <w:tc>
          <w:tcPr>
            <w:tcW w:w="1416" w:type="dxa"/>
            <w:tcBorders/>
          </w:tcPr>
          <w:p>
            <w:pPr>
              <w:pStyle w:val="Normal"/>
              <w:spacing w:lineRule="auto" w:line="240" w:before="0" w:after="0"/>
              <w:rPr>
                <w:sz w:val="24"/>
                <w:szCs w:val="24"/>
              </w:rPr>
            </w:pPr>
            <w:r>
              <w:rPr>
                <w:sz w:val="24"/>
                <w:szCs w:val="24"/>
              </w:rPr>
              <w:t xml:space="preserve">Формирование коммуникативной компетентности в общении и сотрудничестве со сверстниками, детьми старшего и младшего возраста , взрослыми в процессе образовательной, общественно полезной, творческой и других видов деятельности </w:t>
            </w:r>
          </w:p>
        </w:tc>
        <w:tc>
          <w:tcPr>
            <w:tcW w:w="1900" w:type="dxa"/>
            <w:tcBorders/>
          </w:tcPr>
          <w:p>
            <w:pPr>
              <w:pStyle w:val="Normal"/>
              <w:spacing w:lineRule="auto" w:line="240" w:before="0" w:after="0"/>
              <w:jc w:val="center"/>
              <w:rPr>
                <w:sz w:val="24"/>
                <w:szCs w:val="24"/>
              </w:rPr>
            </w:pPr>
            <w:r>
              <w:rPr>
                <w:sz w:val="24"/>
                <w:szCs w:val="24"/>
              </w:rPr>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31 - 32</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Итоговое обобщение</w:t>
            </w:r>
          </w:p>
        </w:tc>
        <w:tc>
          <w:tcPr>
            <w:tcW w:w="851" w:type="dxa"/>
            <w:tcBorders/>
          </w:tcPr>
          <w:p>
            <w:pPr>
              <w:pStyle w:val="Normal"/>
              <w:spacing w:lineRule="auto" w:line="240" w:before="0" w:after="0"/>
              <w:jc w:val="center"/>
              <w:rPr>
                <w:sz w:val="24"/>
                <w:szCs w:val="24"/>
              </w:rPr>
            </w:pPr>
            <w:r>
              <w:rPr>
                <w:sz w:val="24"/>
                <w:szCs w:val="24"/>
              </w:rPr>
              <w:t>2</w:t>
            </w:r>
          </w:p>
        </w:tc>
        <w:tc>
          <w:tcPr>
            <w:tcW w:w="1984" w:type="dxa"/>
            <w:tcBorders/>
          </w:tcPr>
          <w:p>
            <w:pPr>
              <w:pStyle w:val="Normal"/>
              <w:spacing w:lineRule="auto" w:line="240" w:before="0" w:after="0"/>
              <w:jc w:val="center"/>
              <w:rPr>
                <w:sz w:val="24"/>
                <w:szCs w:val="24"/>
              </w:rPr>
            </w:pPr>
            <w:r>
              <w:rPr>
                <w:sz w:val="24"/>
                <w:szCs w:val="24"/>
              </w:rPr>
              <w:t>Промежуточная аттестация</w:t>
            </w:r>
          </w:p>
        </w:tc>
        <w:tc>
          <w:tcPr>
            <w:tcW w:w="1700" w:type="dxa"/>
            <w:tcBorders/>
          </w:tcPr>
          <w:p>
            <w:pPr>
              <w:pStyle w:val="Normal"/>
              <w:spacing w:lineRule="auto" w:line="240" w:before="0" w:after="0"/>
              <w:jc w:val="center"/>
              <w:rPr>
                <w:sz w:val="24"/>
                <w:szCs w:val="24"/>
              </w:rPr>
            </w:pPr>
            <w:r>
              <w:rPr>
                <w:sz w:val="24"/>
                <w:szCs w:val="24"/>
              </w:rPr>
            </w:r>
          </w:p>
        </w:tc>
        <w:tc>
          <w:tcPr>
            <w:tcW w:w="2128" w:type="dxa"/>
            <w:gridSpan w:val="2"/>
            <w:tcBorders/>
          </w:tcPr>
          <w:p>
            <w:pPr>
              <w:pStyle w:val="Normal"/>
              <w:spacing w:lineRule="auto" w:line="240" w:before="0" w:after="0"/>
              <w:jc w:val="center"/>
              <w:rPr>
                <w:sz w:val="24"/>
                <w:szCs w:val="24"/>
              </w:rPr>
            </w:pPr>
            <w:r>
              <w:rPr>
                <w:sz w:val="24"/>
                <w:szCs w:val="24"/>
              </w:rPr>
            </w:r>
          </w:p>
        </w:tc>
        <w:tc>
          <w:tcPr>
            <w:tcW w:w="1416" w:type="dxa"/>
            <w:tcBorders/>
          </w:tcPr>
          <w:p>
            <w:pPr>
              <w:pStyle w:val="Normal"/>
              <w:spacing w:lineRule="auto" w:line="240" w:before="0" w:after="0"/>
              <w:jc w:val="center"/>
              <w:rPr>
                <w:sz w:val="24"/>
                <w:szCs w:val="24"/>
              </w:rPr>
            </w:pPr>
            <w:r>
              <w:rPr>
                <w:sz w:val="24"/>
                <w:szCs w:val="24"/>
              </w:rPr>
            </w:r>
          </w:p>
        </w:tc>
        <w:tc>
          <w:tcPr>
            <w:tcW w:w="1900" w:type="dxa"/>
            <w:tcBorders/>
          </w:tcPr>
          <w:p>
            <w:pPr>
              <w:pStyle w:val="Normal"/>
              <w:spacing w:lineRule="auto" w:line="240" w:before="0" w:after="0"/>
              <w:jc w:val="center"/>
              <w:rPr>
                <w:sz w:val="24"/>
                <w:szCs w:val="24"/>
              </w:rPr>
            </w:pPr>
            <w:r>
              <w:rPr>
                <w:sz w:val="24"/>
                <w:szCs w:val="24"/>
              </w:rPr>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r>
        <w:trPr/>
        <w:tc>
          <w:tcPr>
            <w:tcW w:w="437" w:type="dxa"/>
            <w:tcBorders/>
          </w:tcPr>
          <w:p>
            <w:pPr>
              <w:pStyle w:val="Normal"/>
              <w:spacing w:lineRule="auto" w:line="240" w:before="0" w:after="0"/>
              <w:jc w:val="center"/>
              <w:rPr>
                <w:b/>
                <w:b/>
                <w:sz w:val="24"/>
                <w:szCs w:val="24"/>
              </w:rPr>
            </w:pPr>
            <w:r>
              <w:rPr>
                <w:b/>
                <w:sz w:val="24"/>
                <w:szCs w:val="24"/>
              </w:rPr>
              <w:t>33</w:t>
            </w:r>
          </w:p>
        </w:tc>
        <w:tc>
          <w:tcPr>
            <w:tcW w:w="1230" w:type="dxa"/>
            <w:tcBorders/>
          </w:tcPr>
          <w:p>
            <w:pPr>
              <w:pStyle w:val="Normal"/>
              <w:spacing w:lineRule="auto" w:line="240" w:before="0" w:after="0"/>
              <w:jc w:val="center"/>
              <w:rPr>
                <w:b/>
                <w:b/>
                <w:sz w:val="24"/>
                <w:szCs w:val="24"/>
              </w:rPr>
            </w:pPr>
            <w:r>
              <w:rPr>
                <w:b/>
                <w:sz w:val="24"/>
                <w:szCs w:val="24"/>
              </w:rPr>
            </w:r>
          </w:p>
        </w:tc>
        <w:tc>
          <w:tcPr>
            <w:tcW w:w="1276" w:type="dxa"/>
            <w:tcBorders/>
          </w:tcPr>
          <w:p>
            <w:pPr>
              <w:pStyle w:val="Normal"/>
              <w:spacing w:lineRule="auto" w:line="240" w:before="0" w:after="0"/>
              <w:rPr>
                <w:sz w:val="24"/>
                <w:szCs w:val="24"/>
              </w:rPr>
            </w:pPr>
            <w:r>
              <w:rPr>
                <w:sz w:val="24"/>
                <w:szCs w:val="24"/>
              </w:rPr>
              <w:t>Повторение материала</w:t>
            </w:r>
          </w:p>
        </w:tc>
        <w:tc>
          <w:tcPr>
            <w:tcW w:w="851" w:type="dxa"/>
            <w:tcBorders/>
          </w:tcPr>
          <w:p>
            <w:pPr>
              <w:pStyle w:val="Normal"/>
              <w:spacing w:lineRule="auto" w:line="240" w:before="0" w:after="0"/>
              <w:jc w:val="center"/>
              <w:rPr>
                <w:sz w:val="24"/>
                <w:szCs w:val="24"/>
              </w:rPr>
            </w:pPr>
            <w:r>
              <w:rPr>
                <w:sz w:val="24"/>
                <w:szCs w:val="24"/>
              </w:rPr>
              <w:t>1</w:t>
            </w:r>
          </w:p>
        </w:tc>
        <w:tc>
          <w:tcPr>
            <w:tcW w:w="1984" w:type="dxa"/>
            <w:tcBorders/>
          </w:tcPr>
          <w:p>
            <w:pPr>
              <w:pStyle w:val="Normal"/>
              <w:spacing w:lineRule="auto" w:line="240" w:before="0" w:after="0"/>
              <w:jc w:val="center"/>
              <w:rPr>
                <w:sz w:val="24"/>
                <w:szCs w:val="24"/>
              </w:rPr>
            </w:pPr>
            <w:r>
              <w:rPr>
                <w:sz w:val="24"/>
                <w:szCs w:val="24"/>
              </w:rPr>
              <w:t>беседа</w:t>
            </w:r>
          </w:p>
        </w:tc>
        <w:tc>
          <w:tcPr>
            <w:tcW w:w="1700" w:type="dxa"/>
            <w:tcBorders/>
          </w:tcPr>
          <w:p>
            <w:pPr>
              <w:pStyle w:val="Normal"/>
              <w:spacing w:lineRule="auto" w:line="240" w:before="0" w:after="0"/>
              <w:jc w:val="center"/>
              <w:rPr>
                <w:sz w:val="24"/>
                <w:szCs w:val="24"/>
              </w:rPr>
            </w:pPr>
            <w:r>
              <w:rPr>
                <w:sz w:val="24"/>
                <w:szCs w:val="24"/>
              </w:rPr>
            </w:r>
          </w:p>
        </w:tc>
        <w:tc>
          <w:tcPr>
            <w:tcW w:w="2128" w:type="dxa"/>
            <w:gridSpan w:val="2"/>
            <w:tcBorders/>
          </w:tcPr>
          <w:p>
            <w:pPr>
              <w:pStyle w:val="Normal"/>
              <w:spacing w:lineRule="auto" w:line="240" w:before="0" w:after="0"/>
              <w:rPr>
                <w:sz w:val="24"/>
                <w:szCs w:val="24"/>
              </w:rPr>
            </w:pPr>
            <w:r>
              <w:rPr>
                <w:b/>
                <w:sz w:val="24"/>
                <w:szCs w:val="24"/>
              </w:rPr>
              <w:t>Р.</w:t>
            </w:r>
            <w:r>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w:t>
            </w:r>
          </w:p>
          <w:p>
            <w:pPr>
              <w:pStyle w:val="Normal"/>
              <w:spacing w:lineRule="auto" w:line="240" w:before="0" w:after="0"/>
              <w:rPr>
                <w:sz w:val="24"/>
                <w:szCs w:val="24"/>
              </w:rPr>
            </w:pPr>
            <w:r>
              <w:rPr>
                <w:b/>
                <w:sz w:val="24"/>
                <w:szCs w:val="24"/>
              </w:rPr>
              <w:t>П.</w:t>
            </w:r>
            <w:r>
              <w:rPr>
                <w:sz w:val="24"/>
                <w:szCs w:val="24"/>
              </w:rPr>
              <w:t xml:space="preserve"> умение самостоятельно выбирать основания и критерии для классификации , строить логические суждения, умозаключения (индуктивное, дедуктивное, по аналогии); умение создавать, применять и преобразовывать знания и символы, модели и схемы для решения учебных познавательных задач.</w:t>
            </w:r>
          </w:p>
          <w:p>
            <w:pPr>
              <w:pStyle w:val="Normal"/>
              <w:spacing w:lineRule="auto" w:line="240" w:before="0" w:after="0"/>
              <w:rPr>
                <w:sz w:val="24"/>
                <w:szCs w:val="24"/>
              </w:rPr>
            </w:pPr>
            <w:r>
              <w:rPr>
                <w:b/>
                <w:sz w:val="24"/>
                <w:szCs w:val="24"/>
              </w:rPr>
              <w:t>К.</w:t>
            </w:r>
            <w:r>
              <w:rPr>
                <w:sz w:val="24"/>
                <w:szCs w:val="24"/>
              </w:rPr>
              <w:t xml:space="preserve"> формулировать, аргументировать, отстаивать свое мнение.</w:t>
            </w:r>
          </w:p>
          <w:p>
            <w:pPr>
              <w:pStyle w:val="Normal"/>
              <w:spacing w:lineRule="auto" w:line="240" w:before="0" w:after="0"/>
              <w:rPr>
                <w:sz w:val="24"/>
                <w:szCs w:val="24"/>
              </w:rPr>
            </w:pPr>
            <w:r>
              <w:rPr>
                <w:sz w:val="24"/>
                <w:szCs w:val="24"/>
              </w:rPr>
              <w:t>Формирование и развитие экологического мышления, умения применять его в познавательной деятельности, профессиональной ориентации</w:t>
            </w:r>
          </w:p>
        </w:tc>
        <w:tc>
          <w:tcPr>
            <w:tcW w:w="1416" w:type="dxa"/>
            <w:tcBorders/>
          </w:tcPr>
          <w:p>
            <w:pPr>
              <w:pStyle w:val="Normal"/>
              <w:spacing w:lineRule="auto" w:line="240" w:before="0" w:after="0"/>
              <w:rPr>
                <w:sz w:val="24"/>
                <w:szCs w:val="24"/>
              </w:rPr>
            </w:pPr>
            <w:r>
              <w:rPr>
                <w:sz w:val="24"/>
                <w:szCs w:val="24"/>
              </w:rPr>
              <w:t>Формирование коммуникативной компетентности в общении и сотрудничестве со сверстниками, детьми старшего и младшего возраста , взрослыми в процессе образовательной, общественно полезной, творческой и других видов деятельности</w:t>
            </w:r>
          </w:p>
        </w:tc>
        <w:tc>
          <w:tcPr>
            <w:tcW w:w="1900" w:type="dxa"/>
            <w:tcBorders/>
          </w:tcPr>
          <w:p>
            <w:pPr>
              <w:pStyle w:val="Normal"/>
              <w:spacing w:lineRule="auto" w:line="240" w:before="0" w:after="0"/>
              <w:jc w:val="center"/>
              <w:rPr>
                <w:sz w:val="24"/>
                <w:szCs w:val="24"/>
              </w:rPr>
            </w:pPr>
            <w:r>
              <w:rPr>
                <w:sz w:val="24"/>
                <w:szCs w:val="24"/>
              </w:rPr>
            </w:r>
          </w:p>
        </w:tc>
        <w:tc>
          <w:tcPr>
            <w:tcW w:w="679" w:type="dxa"/>
            <w:tcBorders/>
          </w:tcPr>
          <w:p>
            <w:pPr>
              <w:pStyle w:val="Normal"/>
              <w:spacing w:lineRule="auto" w:line="240" w:before="0" w:after="0"/>
              <w:jc w:val="center"/>
              <w:rPr>
                <w:sz w:val="24"/>
                <w:szCs w:val="24"/>
              </w:rPr>
            </w:pPr>
            <w:r>
              <w:rPr>
                <w:sz w:val="24"/>
                <w:szCs w:val="24"/>
              </w:rPr>
            </w:r>
          </w:p>
        </w:tc>
        <w:tc>
          <w:tcPr>
            <w:tcW w:w="664" w:type="dxa"/>
            <w:tcBorders/>
          </w:tcPr>
          <w:p>
            <w:pPr>
              <w:pStyle w:val="Normal"/>
              <w:spacing w:lineRule="auto" w:line="240" w:before="0" w:after="0"/>
              <w:jc w:val="center"/>
              <w:rPr>
                <w:sz w:val="24"/>
                <w:szCs w:val="24"/>
              </w:rPr>
            </w:pPr>
            <w:r>
              <w:rPr>
                <w:sz w:val="24"/>
                <w:szCs w:val="24"/>
              </w:rPr>
            </w:r>
          </w:p>
        </w:tc>
        <w:tc>
          <w:tcPr>
            <w:tcW w:w="520" w:type="dxa"/>
            <w:tcBorders/>
          </w:tcPr>
          <w:p>
            <w:pPr>
              <w:pStyle w:val="Normal"/>
              <w:spacing w:lineRule="auto" w:line="240" w:before="0" w:after="0"/>
              <w:jc w:val="center"/>
              <w:rPr>
                <w:sz w:val="24"/>
                <w:szCs w:val="24"/>
              </w:rPr>
            </w:pPr>
            <w:r>
              <w:rPr>
                <w:sz w:val="24"/>
                <w:szCs w:val="24"/>
              </w:rPr>
            </w:r>
          </w:p>
        </w:tc>
      </w:tr>
    </w:tbl>
    <w:p>
      <w:pPr>
        <w:pStyle w:val="Normal"/>
        <w:jc w:val="center"/>
        <w:rPr>
          <w:rFonts w:ascii="Times New Roman" w:hAnsi="Times New Roman" w:cs="Times New Roman"/>
          <w:b/>
          <w:b/>
          <w:sz w:val="24"/>
          <w:szCs w:val="24"/>
        </w:rPr>
      </w:pPr>
      <w:r>
        <w:rPr>
          <w:rFonts w:cs="Times New Roman" w:ascii="Times New Roman" w:hAnsi="Times New Roman"/>
          <w:b/>
          <w:sz w:val="24"/>
          <w:szCs w:val="24"/>
        </w:rPr>
        <w:t>Социокультурные и научно-технические ресурсы города, страны</w:t>
      </w:r>
    </w:p>
    <w:p>
      <w:pPr>
        <w:pStyle w:val="Normal"/>
        <w:rPr>
          <w:rFonts w:ascii="Times New Roman" w:hAnsi="Times New Roman" w:cs="Times New Roman"/>
          <w:sz w:val="24"/>
          <w:szCs w:val="24"/>
        </w:rPr>
      </w:pPr>
      <w:r>
        <w:rPr>
          <w:rFonts w:cs="Times New Roman" w:ascii="Times New Roman" w:hAnsi="Times New Roman"/>
          <w:sz w:val="24"/>
          <w:szCs w:val="24"/>
        </w:rPr>
        <w:t xml:space="preserve">Государственный музей истории религии  </w:t>
      </w:r>
    </w:p>
    <w:p>
      <w:pPr>
        <w:pStyle w:val="Normal"/>
        <w:rPr>
          <w:rFonts w:ascii="Times New Roman" w:hAnsi="Times New Roman" w:cs="Times New Roman"/>
          <w:b/>
          <w:b/>
          <w:sz w:val="24"/>
          <w:szCs w:val="24"/>
        </w:rPr>
      </w:pPr>
      <w:hyperlink r:id="rId13">
        <w:r>
          <w:rPr>
            <w:rFonts w:cs="Times New Roman" w:ascii="Times New Roman" w:hAnsi="Times New Roman"/>
            <w:b/>
            <w:sz w:val="24"/>
            <w:szCs w:val="24"/>
          </w:rPr>
          <w:t>https://gmir.ru/news/3/3289.html</w:t>
        </w:r>
      </w:hyperlink>
    </w:p>
    <w:p>
      <w:pPr>
        <w:pStyle w:val="Normal"/>
        <w:rPr>
          <w:rFonts w:ascii="Times New Roman" w:hAnsi="Times New Roman" w:cs="Times New Roman"/>
          <w:sz w:val="24"/>
          <w:szCs w:val="24"/>
        </w:rPr>
      </w:pPr>
      <w:r>
        <w:rPr>
          <w:rFonts w:cs="Times New Roman" w:ascii="Times New Roman" w:hAnsi="Times New Roman"/>
          <w:sz w:val="24"/>
          <w:szCs w:val="24"/>
        </w:rPr>
        <w:t>Центральный музей древнерусской культуры и искусства имени Андрея Рублёва</w:t>
      </w:r>
    </w:p>
    <w:p>
      <w:pPr>
        <w:pStyle w:val="Normal"/>
        <w:rPr>
          <w:rFonts w:ascii="Times New Roman" w:hAnsi="Times New Roman" w:cs="Times New Roman"/>
          <w:sz w:val="24"/>
          <w:szCs w:val="24"/>
        </w:rPr>
      </w:pPr>
      <w:hyperlink r:id="rId14">
        <w:r>
          <w:rPr>
            <w:rFonts w:cs="Times New Roman" w:ascii="Times New Roman" w:hAnsi="Times New Roman"/>
            <w:sz w:val="24"/>
            <w:szCs w:val="24"/>
          </w:rPr>
          <w:t>https://www.rublev-museum.ru/?ysclid=l42tjwwnsn</w:t>
        </w:r>
      </w:hyperlink>
    </w:p>
    <w:p>
      <w:pPr>
        <w:pStyle w:val="Normal"/>
        <w:rPr>
          <w:rStyle w:val="Style17"/>
          <w:rFonts w:ascii="Times New Roman" w:hAnsi="Times New Roman" w:cs="Times New Roman"/>
          <w:color w:val="auto"/>
          <w:sz w:val="24"/>
          <w:szCs w:val="24"/>
        </w:rPr>
      </w:pPr>
      <w:r>
        <w:rPr>
          <w:rStyle w:val="Style17"/>
          <w:rFonts w:cs="Times New Roman" w:ascii="Times New Roman" w:hAnsi="Times New Roman"/>
          <w:color w:val="auto"/>
          <w:sz w:val="24"/>
          <w:szCs w:val="24"/>
          <w:u w:val="none"/>
        </w:rPr>
        <w:t xml:space="preserve">Исторический музей </w:t>
      </w:r>
      <w:r>
        <w:rPr>
          <w:rStyle w:val="Style17"/>
          <w:rFonts w:cs="Times New Roman" w:ascii="Times New Roman" w:hAnsi="Times New Roman"/>
          <w:color w:val="0070C0"/>
          <w:sz w:val="24"/>
          <w:szCs w:val="24"/>
        </w:rPr>
        <w:t>https://shm.ru/</w:t>
      </w:r>
    </w:p>
    <w:p>
      <w:pPr>
        <w:pStyle w:val="Normal"/>
        <w:spacing w:before="0" w:after="200"/>
        <w:rPr>
          <w:b/>
          <w:b/>
          <w:sz w:val="24"/>
          <w:szCs w:val="24"/>
        </w:rPr>
      </w:pPr>
      <w:r>
        <w:rPr/>
      </w:r>
    </w:p>
    <w:sectPr>
      <w:type w:val="nextPage"/>
      <w:pgSz w:orient="landscape" w:w="16838" w:h="11906"/>
      <w:pgMar w:left="1134" w:right="1134" w:header="0" w:top="850" w:footer="0" w:bottom="170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Arial">
    <w:charset w:val="01"/>
    <w:family w:val="roman"/>
    <w:pitch w:val="default"/>
  </w:font>
  <w:font w:name="Times New Roman">
    <w:charset w:val="01"/>
    <w:family w:val="roman"/>
    <w:pitch w:val="default"/>
  </w:font>
  <w:font w:name="bold">
    <w:charset w:val="01"/>
    <w:family w:val="roman"/>
    <w:pitch w:val="default"/>
  </w:font>
  <w:font w:name="timesnewroman">
    <w:charset w:val="01"/>
    <w:family w:val="roman"/>
    <w:pitch w:val="default"/>
  </w:font>
  <w:font w:name="Symbol">
    <w:charset w:val="01"/>
    <w:family w:val="roman"/>
    <w:pitch w:val="default"/>
  </w:font>
  <w:font w:name="Segoe UI">
    <w:charset w:val="01"/>
    <w:family w:val="roman"/>
    <w:pitch w:val="default"/>
  </w:font>
  <w:font w:name="PT Astra Serif">
    <w:charset w:val="01"/>
    <w:family w:val="roman"/>
    <w:pitch w:val="default"/>
  </w:font>
  <w:font w:name="Verdana">
    <w:charset w:val="01"/>
    <w:family w:val="roman"/>
    <w:pitch w:val="default"/>
  </w:font>
  <w:font w:name="Wingdings">
    <w:charset w:val="02"/>
    <w:family w:val="auto"/>
    <w:pitch w:val="default"/>
  </w:font>
  <w:font w:name="Courier New">
    <w:charset w:val="01"/>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link w:val="10"/>
    <w:uiPriority w:val="9"/>
    <w:qFormat/>
    <w:pPr>
      <w:keepNext w:val="true"/>
      <w:keepLines/>
      <w:spacing w:before="480" w:after="200"/>
      <w:outlineLvl w:val="0"/>
    </w:pPr>
    <w:rPr>
      <w:rFonts w:ascii="Arial" w:hAnsi="Arial" w:eastAsia="Arial" w:cs="Arial"/>
      <w:sz w:val="40"/>
      <w:szCs w:val="40"/>
    </w:rPr>
  </w:style>
  <w:style w:type="paragraph" w:styleId="2">
    <w:name w:val="Heading 2"/>
    <w:basedOn w:val="Normal"/>
    <w:next w:val="Normal"/>
    <w:link w:val="20"/>
    <w:uiPriority w:val="9"/>
    <w:unhideWhenUsed/>
    <w:qFormat/>
    <w:pPr>
      <w:keepNext w:val="true"/>
      <w:keepLines/>
      <w:spacing w:before="360" w:after="200"/>
      <w:outlineLvl w:val="1"/>
    </w:pPr>
    <w:rPr>
      <w:rFonts w:ascii="Arial" w:hAnsi="Arial" w:eastAsia="Arial" w:cs="Arial"/>
      <w:sz w:val="34"/>
    </w:rPr>
  </w:style>
  <w:style w:type="paragraph" w:styleId="3">
    <w:name w:val="Heading 3"/>
    <w:basedOn w:val="Normal"/>
    <w:next w:val="Normal"/>
    <w:link w:val="30"/>
    <w:semiHidden/>
    <w:unhideWhenUsed/>
    <w:qFormat/>
    <w:pPr>
      <w:keepNext w:val="true"/>
      <w:spacing w:lineRule="auto" w:line="240" w:before="0" w:after="0"/>
      <w:outlineLvl w:val="2"/>
    </w:pPr>
    <w:rPr>
      <w:rFonts w:ascii="Times New Roman" w:hAnsi="Times New Roman" w:eastAsia="Times New Roman" w:cs="Times New Roman"/>
      <w:b/>
      <w:szCs w:val="20"/>
      <w:lang w:eastAsia="ru-RU"/>
    </w:rPr>
  </w:style>
  <w:style w:type="paragraph" w:styleId="4">
    <w:name w:val="Heading 4"/>
    <w:basedOn w:val="Normal"/>
    <w:next w:val="Normal"/>
    <w:link w:val="40"/>
    <w:uiPriority w:val="9"/>
    <w:unhideWhenUsed/>
    <w:qFormat/>
    <w:pPr>
      <w:keepNext w:val="true"/>
      <w:keepLines/>
      <w:spacing w:before="320" w:after="200"/>
      <w:outlineLvl w:val="3"/>
    </w:pPr>
    <w:rPr>
      <w:rFonts w:ascii="Arial" w:hAnsi="Arial" w:eastAsia="Arial" w:cs="Arial"/>
      <w:b/>
      <w:bCs/>
      <w:sz w:val="26"/>
      <w:szCs w:val="26"/>
    </w:rPr>
  </w:style>
  <w:style w:type="paragraph" w:styleId="5">
    <w:name w:val="Heading 5"/>
    <w:basedOn w:val="Normal"/>
    <w:next w:val="Normal"/>
    <w:link w:val="50"/>
    <w:uiPriority w:val="9"/>
    <w:unhideWhenUsed/>
    <w:qFormat/>
    <w:pPr>
      <w:keepNext w:val="true"/>
      <w:keepLines/>
      <w:spacing w:before="320" w:after="200"/>
      <w:outlineLvl w:val="4"/>
    </w:pPr>
    <w:rPr>
      <w:rFonts w:ascii="Arial" w:hAnsi="Arial" w:eastAsia="Arial" w:cs="Arial"/>
      <w:b/>
      <w:bCs/>
      <w:sz w:val="24"/>
      <w:szCs w:val="24"/>
    </w:rPr>
  </w:style>
  <w:style w:type="paragraph" w:styleId="6">
    <w:name w:val="Heading 6"/>
    <w:basedOn w:val="Normal"/>
    <w:next w:val="Normal"/>
    <w:link w:val="60"/>
    <w:uiPriority w:val="9"/>
    <w:unhideWhenUsed/>
    <w:qFormat/>
    <w:pPr>
      <w:keepNext w:val="true"/>
      <w:keepLines/>
      <w:spacing w:before="320" w:after="200"/>
      <w:outlineLvl w:val="5"/>
    </w:pPr>
    <w:rPr>
      <w:rFonts w:ascii="Arial" w:hAnsi="Arial" w:eastAsia="Arial" w:cs="Arial"/>
      <w:b/>
      <w:bCs/>
    </w:rPr>
  </w:style>
  <w:style w:type="paragraph" w:styleId="7">
    <w:name w:val="Heading 7"/>
    <w:basedOn w:val="Normal"/>
    <w:next w:val="Normal"/>
    <w:link w:val="70"/>
    <w:uiPriority w:val="9"/>
    <w:unhideWhenUsed/>
    <w:qFormat/>
    <w:pPr>
      <w:keepNext w:val="true"/>
      <w:keepLines/>
      <w:spacing w:before="320" w:after="200"/>
      <w:outlineLvl w:val="6"/>
    </w:pPr>
    <w:rPr>
      <w:rFonts w:ascii="Arial" w:hAnsi="Arial" w:eastAsia="Arial" w:cs="Arial"/>
      <w:b/>
      <w:bCs/>
      <w:i/>
      <w:iCs/>
    </w:rPr>
  </w:style>
  <w:style w:type="paragraph" w:styleId="8">
    <w:name w:val="Heading 8"/>
    <w:basedOn w:val="Normal"/>
    <w:next w:val="Normal"/>
    <w:link w:val="80"/>
    <w:uiPriority w:val="9"/>
    <w:unhideWhenUsed/>
    <w:qFormat/>
    <w:pPr>
      <w:keepNext w:val="true"/>
      <w:keepLines/>
      <w:spacing w:before="320" w:after="200"/>
      <w:outlineLvl w:val="7"/>
    </w:pPr>
    <w:rPr>
      <w:rFonts w:ascii="Arial" w:hAnsi="Arial" w:eastAsia="Arial" w:cs="Arial"/>
      <w:i/>
      <w:iCs/>
    </w:rPr>
  </w:style>
  <w:style w:type="paragraph" w:styleId="9">
    <w:name w:val="Heading 9"/>
    <w:basedOn w:val="Normal"/>
    <w:next w:val="Normal"/>
    <w:link w:val="90"/>
    <w:uiPriority w:val="9"/>
    <w:unhideWhenUsed/>
    <w:qFormat/>
    <w:pPr>
      <w:keepNext w:val="true"/>
      <w:keepLines/>
      <w:spacing w:before="320" w:after="200"/>
      <w:outlineLvl w:val="8"/>
    </w:pPr>
    <w:rPr>
      <w:rFonts w:ascii="Arial" w:hAnsi="Arial" w:eastAsia="Arial" w:cs="Arial"/>
      <w:i/>
      <w:iCs/>
      <w:sz w:val="21"/>
      <w:szCs w:val="21"/>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
    <w:qFormat/>
    <w:rPr>
      <w:rFonts w:ascii="Arial" w:hAnsi="Arial" w:eastAsia="Arial" w:cs="Arial"/>
      <w:sz w:val="40"/>
      <w:szCs w:val="40"/>
    </w:rPr>
  </w:style>
  <w:style w:type="character" w:styleId="21" w:customStyle="1">
    <w:name w:val="Заголовок 2 Знак"/>
    <w:basedOn w:val="DefaultParagraphFont"/>
    <w:link w:val="2"/>
    <w:uiPriority w:val="9"/>
    <w:qFormat/>
    <w:rPr>
      <w:rFonts w:ascii="Arial" w:hAnsi="Arial" w:eastAsia="Arial" w:cs="Arial"/>
      <w:sz w:val="34"/>
    </w:rPr>
  </w:style>
  <w:style w:type="character" w:styleId="Heading3Char" w:customStyle="1">
    <w:name w:val="Heading 3 Char"/>
    <w:basedOn w:val="DefaultParagraphFont"/>
    <w:uiPriority w:val="9"/>
    <w:qFormat/>
    <w:rPr>
      <w:rFonts w:ascii="Arial" w:hAnsi="Arial" w:eastAsia="Arial" w:cs="Arial"/>
      <w:sz w:val="30"/>
      <w:szCs w:val="30"/>
    </w:rPr>
  </w:style>
  <w:style w:type="character" w:styleId="41" w:customStyle="1">
    <w:name w:val="Заголовок 4 Знак"/>
    <w:basedOn w:val="DefaultParagraphFont"/>
    <w:link w:val="4"/>
    <w:uiPriority w:val="9"/>
    <w:qFormat/>
    <w:rPr>
      <w:rFonts w:ascii="Arial" w:hAnsi="Arial" w:eastAsia="Arial" w:cs="Arial"/>
      <w:b/>
      <w:bCs/>
      <w:sz w:val="26"/>
      <w:szCs w:val="26"/>
    </w:rPr>
  </w:style>
  <w:style w:type="character" w:styleId="51" w:customStyle="1">
    <w:name w:val="Заголовок 5 Знак"/>
    <w:basedOn w:val="DefaultParagraphFont"/>
    <w:link w:val="5"/>
    <w:uiPriority w:val="9"/>
    <w:qFormat/>
    <w:rPr>
      <w:rFonts w:ascii="Arial" w:hAnsi="Arial" w:eastAsia="Arial" w:cs="Arial"/>
      <w:b/>
      <w:bCs/>
      <w:sz w:val="24"/>
      <w:szCs w:val="24"/>
    </w:rPr>
  </w:style>
  <w:style w:type="character" w:styleId="61" w:customStyle="1">
    <w:name w:val="Заголовок 6 Знак"/>
    <w:basedOn w:val="DefaultParagraphFont"/>
    <w:link w:val="6"/>
    <w:uiPriority w:val="9"/>
    <w:qFormat/>
    <w:rPr>
      <w:rFonts w:ascii="Arial" w:hAnsi="Arial" w:eastAsia="Arial" w:cs="Arial"/>
      <w:b/>
      <w:bCs/>
      <w:sz w:val="22"/>
      <w:szCs w:val="22"/>
    </w:rPr>
  </w:style>
  <w:style w:type="character" w:styleId="71" w:customStyle="1">
    <w:name w:val="Заголовок 7 Знак"/>
    <w:basedOn w:val="DefaultParagraphFont"/>
    <w:link w:val="7"/>
    <w:uiPriority w:val="9"/>
    <w:qFormat/>
    <w:rPr>
      <w:rFonts w:ascii="Arial" w:hAnsi="Arial" w:eastAsia="Arial" w:cs="Arial"/>
      <w:b/>
      <w:bCs/>
      <w:i/>
      <w:iCs/>
      <w:sz w:val="22"/>
      <w:szCs w:val="22"/>
    </w:rPr>
  </w:style>
  <w:style w:type="character" w:styleId="81" w:customStyle="1">
    <w:name w:val="Заголовок 8 Знак"/>
    <w:basedOn w:val="DefaultParagraphFont"/>
    <w:link w:val="8"/>
    <w:uiPriority w:val="9"/>
    <w:qFormat/>
    <w:rPr>
      <w:rFonts w:ascii="Arial" w:hAnsi="Arial" w:eastAsia="Arial" w:cs="Arial"/>
      <w:i/>
      <w:iCs/>
      <w:sz w:val="22"/>
      <w:szCs w:val="22"/>
    </w:rPr>
  </w:style>
  <w:style w:type="character" w:styleId="91" w:customStyle="1">
    <w:name w:val="Заголовок 9 Знак"/>
    <w:basedOn w:val="DefaultParagraphFont"/>
    <w:link w:val="9"/>
    <w:uiPriority w:val="9"/>
    <w:qFormat/>
    <w:rPr>
      <w:rFonts w:ascii="Arial" w:hAnsi="Arial" w:eastAsia="Arial" w:cs="Arial"/>
      <w:i/>
      <w:iCs/>
      <w:sz w:val="21"/>
      <w:szCs w:val="21"/>
    </w:rPr>
  </w:style>
  <w:style w:type="character" w:styleId="Style5" w:customStyle="1">
    <w:name w:val="Название Знак"/>
    <w:basedOn w:val="DefaultParagraphFont"/>
    <w:link w:val="a3"/>
    <w:uiPriority w:val="10"/>
    <w:qFormat/>
    <w:rPr>
      <w:sz w:val="48"/>
      <w:szCs w:val="48"/>
    </w:rPr>
  </w:style>
  <w:style w:type="character" w:styleId="Style6" w:customStyle="1">
    <w:name w:val="Подзаголовок Знак"/>
    <w:basedOn w:val="DefaultParagraphFont"/>
    <w:link w:val="a5"/>
    <w:uiPriority w:val="11"/>
    <w:qFormat/>
    <w:rPr>
      <w:sz w:val="24"/>
      <w:szCs w:val="24"/>
    </w:rPr>
  </w:style>
  <w:style w:type="character" w:styleId="22" w:customStyle="1">
    <w:name w:val="Цитата 2 Знак"/>
    <w:link w:val="21"/>
    <w:uiPriority w:val="29"/>
    <w:qFormat/>
    <w:rPr>
      <w:i/>
    </w:rPr>
  </w:style>
  <w:style w:type="character" w:styleId="Style7" w:customStyle="1">
    <w:name w:val="Выделенная цитата Знак"/>
    <w:link w:val="a7"/>
    <w:uiPriority w:val="30"/>
    <w:qFormat/>
    <w:rPr>
      <w:i/>
    </w:rPr>
  </w:style>
  <w:style w:type="character" w:styleId="Style8" w:customStyle="1">
    <w:name w:val="Верхний колонтитул Знак"/>
    <w:basedOn w:val="DefaultParagraphFont"/>
    <w:link w:val="a9"/>
    <w:uiPriority w:val="99"/>
    <w:qFormat/>
    <w:rPr/>
  </w:style>
  <w:style w:type="character" w:styleId="FooterChar" w:customStyle="1">
    <w:name w:val="Footer Char"/>
    <w:basedOn w:val="DefaultParagraphFont"/>
    <w:uiPriority w:val="99"/>
    <w:qFormat/>
    <w:rPr/>
  </w:style>
  <w:style w:type="character" w:styleId="Style9" w:customStyle="1">
    <w:name w:val="Нижний колонтитул Знак"/>
    <w:link w:val="ab"/>
    <w:uiPriority w:val="99"/>
    <w:qFormat/>
    <w:rPr/>
  </w:style>
  <w:style w:type="character" w:styleId="Style10" w:customStyle="1">
    <w:name w:val="Текст сноски Знак"/>
    <w:link w:val="ae"/>
    <w:uiPriority w:val="99"/>
    <w:qFormat/>
    <w:rPr>
      <w:sz w:val="18"/>
    </w:rPr>
  </w:style>
  <w:style w:type="character" w:styleId="Style11">
    <w:name w:val="Привязка сноски"/>
    <w:rPr>
      <w:vertAlign w:val="superscript"/>
    </w:rPr>
  </w:style>
  <w:style w:type="character" w:styleId="FootnoteCharacters">
    <w:name w:val="Footnote Characters"/>
    <w:basedOn w:val="DefaultParagraphFont"/>
    <w:uiPriority w:val="99"/>
    <w:unhideWhenUsed/>
    <w:qFormat/>
    <w:rPr>
      <w:vertAlign w:val="superscript"/>
    </w:rPr>
  </w:style>
  <w:style w:type="character" w:styleId="Style12" w:customStyle="1">
    <w:name w:val="Текст концевой сноски Знак"/>
    <w:link w:val="af1"/>
    <w:uiPriority w:val="99"/>
    <w:qFormat/>
    <w:rPr>
      <w:sz w:val="20"/>
    </w:rPr>
  </w:style>
  <w:style w:type="character" w:styleId="Style13">
    <w:name w:val="Привязка концевой сноски"/>
    <w:rPr>
      <w:vertAlign w:val="superscript"/>
    </w:rPr>
  </w:style>
  <w:style w:type="character" w:styleId="EndnoteCharacters">
    <w:name w:val="Endnote Characters"/>
    <w:basedOn w:val="DefaultParagraphFont"/>
    <w:uiPriority w:val="99"/>
    <w:semiHidden/>
    <w:unhideWhenUsed/>
    <w:qFormat/>
    <w:rPr>
      <w:vertAlign w:val="superscript"/>
    </w:rPr>
  </w:style>
  <w:style w:type="character" w:styleId="Fontstyle01" w:customStyle="1">
    <w:name w:val="fontstyle01"/>
    <w:basedOn w:val="DefaultParagraphFont"/>
    <w:qFormat/>
    <w:rPr>
      <w:rFonts w:ascii="bold" w:hAnsi="bold"/>
      <w:b/>
      <w:bCs/>
      <w:color w:val="000000"/>
      <w:sz w:val="32"/>
      <w:szCs w:val="32"/>
    </w:rPr>
  </w:style>
  <w:style w:type="character" w:styleId="Fontstyle21" w:customStyle="1">
    <w:name w:val="fontstyle21"/>
    <w:basedOn w:val="DefaultParagraphFont"/>
    <w:qFormat/>
    <w:rPr>
      <w:rFonts w:ascii="timesnewroman" w:hAnsi="timesnewroman"/>
      <w:color w:val="000000"/>
      <w:sz w:val="28"/>
      <w:szCs w:val="28"/>
    </w:rPr>
  </w:style>
  <w:style w:type="character" w:styleId="Fontstyle31" w:customStyle="1">
    <w:name w:val="fontstyle31"/>
    <w:basedOn w:val="DefaultParagraphFont"/>
    <w:qFormat/>
    <w:rPr>
      <w:rFonts w:ascii="Symbol" w:hAnsi="Symbol"/>
      <w:color w:val="000000"/>
      <w:sz w:val="28"/>
      <w:szCs w:val="28"/>
    </w:rPr>
  </w:style>
  <w:style w:type="character" w:styleId="31" w:customStyle="1">
    <w:name w:val="Заголовок 3 Знак"/>
    <w:basedOn w:val="DefaultParagraphFont"/>
    <w:link w:val="3"/>
    <w:semiHidden/>
    <w:qFormat/>
    <w:rPr>
      <w:rFonts w:ascii="Times New Roman" w:hAnsi="Times New Roman" w:eastAsia="Times New Roman" w:cs="Times New Roman"/>
      <w:b/>
      <w:szCs w:val="20"/>
      <w:lang w:eastAsia="ru-RU"/>
    </w:rPr>
  </w:style>
  <w:style w:type="character" w:styleId="12" w:customStyle="1">
    <w:name w:val="Гиперссылка1"/>
    <w:basedOn w:val="DefaultParagraphFont"/>
    <w:uiPriority w:val="99"/>
    <w:semiHidden/>
    <w:unhideWhenUsed/>
    <w:qFormat/>
    <w:rPr>
      <w:color w:val="0000FF"/>
      <w:u w:val="single"/>
    </w:rPr>
  </w:style>
  <w:style w:type="character" w:styleId="13" w:customStyle="1">
    <w:name w:val="Просмотренная гиперссылка1"/>
    <w:basedOn w:val="DefaultParagraphFont"/>
    <w:uiPriority w:val="99"/>
    <w:semiHidden/>
    <w:unhideWhenUsed/>
    <w:qFormat/>
    <w:rPr>
      <w:color w:val="800080"/>
      <w:u w:val="single"/>
    </w:rPr>
  </w:style>
  <w:style w:type="character" w:styleId="Style14" w:customStyle="1">
    <w:name w:val="Текст выноски Знак"/>
    <w:basedOn w:val="DefaultParagraphFont"/>
    <w:link w:val="af8"/>
    <w:uiPriority w:val="99"/>
    <w:semiHidden/>
    <w:qFormat/>
    <w:rPr>
      <w:rFonts w:ascii="Segoe UI" w:hAnsi="Segoe UI" w:eastAsia="Times New Roman" w:cs="Segoe UI"/>
      <w:sz w:val="18"/>
      <w:szCs w:val="18"/>
      <w:lang w:eastAsia="ar-SA"/>
    </w:rPr>
  </w:style>
  <w:style w:type="character" w:styleId="Style15" w:customStyle="1">
    <w:name w:val="Без интервала Знак"/>
    <w:link w:val="afb"/>
    <w:uiPriority w:val="1"/>
    <w:qFormat/>
    <w:rPr>
      <w:rFonts w:ascii="Calibri" w:hAnsi="Calibri" w:eastAsia="Calibri" w:cs="Calibri"/>
    </w:rPr>
  </w:style>
  <w:style w:type="character" w:styleId="Style16" w:customStyle="1">
    <w:name w:val="Абзац списка Знак"/>
    <w:link w:val="afd"/>
    <w:uiPriority w:val="34"/>
    <w:qFormat/>
    <w:rPr>
      <w:rFonts w:ascii="Times New Roman" w:hAnsi="Times New Roman" w:eastAsia="Times New Roman" w:cs="Times New Roman"/>
      <w:sz w:val="24"/>
      <w:szCs w:val="24"/>
      <w:lang w:eastAsia="ru-RU"/>
    </w:rPr>
  </w:style>
  <w:style w:type="character" w:styleId="C1" w:customStyle="1">
    <w:name w:val="c1"/>
    <w:basedOn w:val="DefaultParagraphFont"/>
    <w:qFormat/>
    <w:rPr/>
  </w:style>
  <w:style w:type="character" w:styleId="Style17">
    <w:name w:val="Интернет-ссылка"/>
    <w:basedOn w:val="DefaultParagraphFont"/>
    <w:uiPriority w:val="99"/>
    <w:unhideWhenUsed/>
    <w:rPr>
      <w:color w:val="0000FF" w:themeColor="hyperlink"/>
      <w:u w:val="single"/>
    </w:rPr>
  </w:style>
  <w:style w:type="character" w:styleId="Style18">
    <w:name w:val="Посещённая гиперссылка"/>
    <w:basedOn w:val="DefaultParagraphFont"/>
    <w:uiPriority w:val="99"/>
    <w:semiHidden/>
    <w:unhideWhenUsed/>
    <w:rPr>
      <w:color w:val="800080" w:themeColor="followedHyperlink"/>
      <w:u w:val="single"/>
    </w:rPr>
  </w:style>
  <w:style w:type="paragraph" w:styleId="Style19">
    <w:name w:val="Заголовок"/>
    <w:basedOn w:val="Normal"/>
    <w:next w:val="Style20"/>
    <w:qFormat/>
    <w:pPr>
      <w:keepNext w:val="true"/>
      <w:spacing w:before="240" w:after="120"/>
    </w:pPr>
    <w:rPr>
      <w:rFonts w:ascii="PT Astra Serif" w:hAnsi="PT Astra Serif" w:eastAsia="Tahoma" w:cs="Noto Sans Devanagari"/>
      <w:sz w:val="28"/>
      <w:szCs w:val="28"/>
    </w:rPr>
  </w:style>
  <w:style w:type="paragraph" w:styleId="Style20">
    <w:name w:val="Body Text"/>
    <w:basedOn w:val="Normal"/>
    <w:pPr>
      <w:spacing w:lineRule="auto" w:line="276" w:before="0" w:after="140"/>
    </w:pPr>
    <w:rPr/>
  </w:style>
  <w:style w:type="paragraph" w:styleId="Style21">
    <w:name w:val="List"/>
    <w:basedOn w:val="Style20"/>
    <w:pPr/>
    <w:rPr>
      <w:rFonts w:ascii="PT Astra Serif" w:hAnsi="PT Astra Serif" w:cs="Noto Sans Devanagari"/>
    </w:rPr>
  </w:style>
  <w:style w:type="paragraph" w:styleId="Style22">
    <w:name w:val="Caption"/>
    <w:basedOn w:val="Normal"/>
    <w:qFormat/>
    <w:pPr>
      <w:suppressLineNumbers/>
      <w:spacing w:before="120" w:after="120"/>
    </w:pPr>
    <w:rPr>
      <w:rFonts w:ascii="PT Astra Serif" w:hAnsi="PT Astra Serif" w:cs="Noto Sans Devanagari"/>
      <w:i/>
      <w:iCs/>
      <w:sz w:val="24"/>
      <w:szCs w:val="24"/>
    </w:rPr>
  </w:style>
  <w:style w:type="paragraph" w:styleId="Style23">
    <w:name w:val="Указатель"/>
    <w:basedOn w:val="Normal"/>
    <w:qFormat/>
    <w:pPr>
      <w:suppressLineNumbers/>
    </w:pPr>
    <w:rPr>
      <w:rFonts w:ascii="PT Astra Serif" w:hAnsi="PT Astra Serif" w:cs="Noto Sans Devanagari"/>
    </w:rPr>
  </w:style>
  <w:style w:type="paragraph" w:styleId="Style24">
    <w:name w:val="Title"/>
    <w:basedOn w:val="Normal"/>
    <w:next w:val="Normal"/>
    <w:link w:val="a4"/>
    <w:uiPriority w:val="10"/>
    <w:qFormat/>
    <w:pPr>
      <w:spacing w:before="300" w:after="200"/>
      <w:contextualSpacing/>
    </w:pPr>
    <w:rPr>
      <w:sz w:val="48"/>
      <w:szCs w:val="48"/>
    </w:rPr>
  </w:style>
  <w:style w:type="paragraph" w:styleId="Style25">
    <w:name w:val="Subtitle"/>
    <w:basedOn w:val="Normal"/>
    <w:next w:val="Normal"/>
    <w:link w:val="a6"/>
    <w:uiPriority w:val="11"/>
    <w:qFormat/>
    <w:pPr>
      <w:spacing w:before="200" w:after="200"/>
    </w:pPr>
    <w:rPr>
      <w:sz w:val="24"/>
      <w:szCs w:val="24"/>
    </w:rPr>
  </w:style>
  <w:style w:type="paragraph" w:styleId="Quote">
    <w:name w:val="Quote"/>
    <w:basedOn w:val="Normal"/>
    <w:next w:val="Normal"/>
    <w:link w:val="22"/>
    <w:uiPriority w:val="29"/>
    <w:qFormat/>
    <w:pPr>
      <w:ind w:left="720" w:right="720" w:hanging="0"/>
    </w:pPr>
    <w:rPr>
      <w:i/>
    </w:rPr>
  </w:style>
  <w:style w:type="paragraph" w:styleId="IntenseQuote">
    <w:name w:val="Intense Quote"/>
    <w:basedOn w:val="Normal"/>
    <w:next w:val="Normal"/>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hanging="0"/>
    </w:pPr>
    <w:rPr>
      <w:i/>
    </w:rPr>
  </w:style>
  <w:style w:type="paragraph" w:styleId="Style26">
    <w:name w:val="Верхний и нижний колонтитулы"/>
    <w:basedOn w:val="Normal"/>
    <w:qFormat/>
    <w:pPr/>
    <w:rPr/>
  </w:style>
  <w:style w:type="paragraph" w:styleId="Style27">
    <w:name w:val="Header"/>
    <w:basedOn w:val="Normal"/>
    <w:link w:val="aa"/>
    <w:uiPriority w:val="99"/>
    <w:unhideWhenUsed/>
    <w:pPr>
      <w:tabs>
        <w:tab w:val="clear" w:pos="708"/>
        <w:tab w:val="center" w:pos="7143" w:leader="none"/>
        <w:tab w:val="right" w:pos="14287" w:leader="none"/>
      </w:tabs>
      <w:spacing w:lineRule="auto" w:line="240" w:before="0" w:after="0"/>
    </w:pPr>
    <w:rPr/>
  </w:style>
  <w:style w:type="paragraph" w:styleId="Style28">
    <w:name w:val="Footer"/>
    <w:basedOn w:val="Normal"/>
    <w:link w:val="ac"/>
    <w:uiPriority w:val="99"/>
    <w:unhideWhenUsed/>
    <w:pPr>
      <w:tabs>
        <w:tab w:val="clear" w:pos="708"/>
        <w:tab w:val="center" w:pos="7143" w:leader="none"/>
        <w:tab w:val="right" w:pos="14287" w:leader="none"/>
      </w:tabs>
      <w:spacing w:lineRule="auto" w:line="240" w:before="0" w:after="0"/>
    </w:pPr>
    <w:rPr/>
  </w:style>
  <w:style w:type="paragraph" w:styleId="Caption">
    <w:name w:val="caption"/>
    <w:basedOn w:val="Normal"/>
    <w:next w:val="Normal"/>
    <w:uiPriority w:val="35"/>
    <w:semiHidden/>
    <w:unhideWhenUsed/>
    <w:qFormat/>
    <w:pPr/>
    <w:rPr>
      <w:b/>
      <w:bCs/>
      <w:color w:val="4F81BD" w:themeColor="accent1"/>
      <w:sz w:val="18"/>
      <w:szCs w:val="18"/>
    </w:rPr>
  </w:style>
  <w:style w:type="paragraph" w:styleId="Style29">
    <w:name w:val="Footnote Text"/>
    <w:basedOn w:val="Normal"/>
    <w:link w:val="af"/>
    <w:uiPriority w:val="99"/>
    <w:semiHidden/>
    <w:unhideWhenUsed/>
    <w:pPr>
      <w:spacing w:lineRule="auto" w:line="240" w:before="0" w:after="40"/>
    </w:pPr>
    <w:rPr>
      <w:sz w:val="18"/>
    </w:rPr>
  </w:style>
  <w:style w:type="paragraph" w:styleId="Style30">
    <w:name w:val="Endnote Text"/>
    <w:basedOn w:val="Normal"/>
    <w:link w:val="af2"/>
    <w:uiPriority w:val="99"/>
    <w:semiHidden/>
    <w:unhideWhenUsed/>
    <w:pPr>
      <w:spacing w:lineRule="auto" w:line="240" w:before="0" w:after="0"/>
    </w:pPr>
    <w:rPr>
      <w:sz w:val="20"/>
    </w:rPr>
  </w:style>
  <w:style w:type="paragraph" w:styleId="14">
    <w:name w:val="TOC 1"/>
    <w:basedOn w:val="Normal"/>
    <w:next w:val="Normal"/>
    <w:uiPriority w:val="39"/>
    <w:unhideWhenUsed/>
    <w:pPr>
      <w:spacing w:before="0" w:after="57"/>
    </w:pPr>
    <w:rPr/>
  </w:style>
  <w:style w:type="paragraph" w:styleId="23">
    <w:name w:val="TOC 2"/>
    <w:basedOn w:val="Normal"/>
    <w:next w:val="Normal"/>
    <w:uiPriority w:val="39"/>
    <w:unhideWhenUsed/>
    <w:pPr>
      <w:spacing w:before="0" w:after="57"/>
      <w:ind w:left="283" w:hanging="0"/>
    </w:pPr>
    <w:rPr/>
  </w:style>
  <w:style w:type="paragraph" w:styleId="32">
    <w:name w:val="TOC 3"/>
    <w:basedOn w:val="Normal"/>
    <w:next w:val="Normal"/>
    <w:uiPriority w:val="39"/>
    <w:unhideWhenUsed/>
    <w:pPr>
      <w:spacing w:before="0" w:after="57"/>
      <w:ind w:left="567" w:hanging="0"/>
    </w:pPr>
    <w:rPr/>
  </w:style>
  <w:style w:type="paragraph" w:styleId="42">
    <w:name w:val="TOC 4"/>
    <w:basedOn w:val="Normal"/>
    <w:next w:val="Normal"/>
    <w:uiPriority w:val="39"/>
    <w:unhideWhenUsed/>
    <w:pPr>
      <w:spacing w:before="0" w:after="57"/>
      <w:ind w:left="850" w:hanging="0"/>
    </w:pPr>
    <w:rPr/>
  </w:style>
  <w:style w:type="paragraph" w:styleId="52">
    <w:name w:val="TOC 5"/>
    <w:basedOn w:val="Normal"/>
    <w:next w:val="Normal"/>
    <w:uiPriority w:val="39"/>
    <w:unhideWhenUsed/>
    <w:pPr>
      <w:spacing w:before="0" w:after="57"/>
      <w:ind w:left="1134" w:hanging="0"/>
    </w:pPr>
    <w:rPr/>
  </w:style>
  <w:style w:type="paragraph" w:styleId="62">
    <w:name w:val="TOC 6"/>
    <w:basedOn w:val="Normal"/>
    <w:next w:val="Normal"/>
    <w:uiPriority w:val="39"/>
    <w:unhideWhenUsed/>
    <w:pPr>
      <w:spacing w:before="0" w:after="57"/>
      <w:ind w:left="1417" w:hanging="0"/>
    </w:pPr>
    <w:rPr/>
  </w:style>
  <w:style w:type="paragraph" w:styleId="72">
    <w:name w:val="TOC 7"/>
    <w:basedOn w:val="Normal"/>
    <w:next w:val="Normal"/>
    <w:uiPriority w:val="39"/>
    <w:unhideWhenUsed/>
    <w:pPr>
      <w:spacing w:before="0" w:after="57"/>
      <w:ind w:left="1701" w:hanging="0"/>
    </w:pPr>
    <w:rPr/>
  </w:style>
  <w:style w:type="paragraph" w:styleId="82">
    <w:name w:val="TOC 8"/>
    <w:basedOn w:val="Normal"/>
    <w:next w:val="Normal"/>
    <w:uiPriority w:val="39"/>
    <w:unhideWhenUsed/>
    <w:pPr>
      <w:spacing w:before="0" w:after="57"/>
      <w:ind w:left="1984" w:hanging="0"/>
    </w:pPr>
    <w:rPr/>
  </w:style>
  <w:style w:type="paragraph" w:styleId="92">
    <w:name w:val="TOC 9"/>
    <w:basedOn w:val="Normal"/>
    <w:next w:val="Normal"/>
    <w:uiPriority w:val="39"/>
    <w:unhideWhenUsed/>
    <w:pPr>
      <w:spacing w:before="0" w:after="57"/>
      <w:ind w:left="2268" w:hanging="0"/>
    </w:pPr>
    <w:rPr/>
  </w:style>
  <w:style w:type="paragraph" w:styleId="TOCHeading">
    <w:name w:val="TOC Heading"/>
    <w:uiPriority w:val="39"/>
    <w:unhideWhenUsed/>
    <w:qFormat/>
    <w:pPr>
      <w:widowControl/>
      <w:suppressAutoHyphens w:val="true"/>
      <w:bidi w:val="0"/>
      <w:spacing w:lineRule="auto" w:line="276" w:before="0" w:after="20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Tableoffigures">
    <w:name w:val="table of figures"/>
    <w:basedOn w:val="Normal"/>
    <w:next w:val="Normal"/>
    <w:uiPriority w:val="99"/>
    <w:unhideWhenUsed/>
    <w:qFormat/>
    <w:pPr>
      <w:spacing w:before="0" w:after="0"/>
    </w:pPr>
    <w:rPr/>
  </w:style>
  <w:style w:type="paragraph" w:styleId="NormalWeb">
    <w:name w:val="Normal (Web)"/>
    <w:basedOn w:val="Normal"/>
    <w:uiPriority w:val="99"/>
    <w:semiHidden/>
    <w:unhideWhenUsed/>
    <w:qFormat/>
    <w:pPr>
      <w:spacing w:lineRule="auto" w:line="240" w:before="0" w:after="0"/>
    </w:pPr>
    <w:rPr>
      <w:rFonts w:ascii="Verdana" w:hAnsi="Verdana" w:eastAsia="Times New Roman" w:cs="Times New Roman"/>
      <w:sz w:val="19"/>
      <w:szCs w:val="19"/>
      <w:lang w:eastAsia="ru-RU"/>
    </w:rPr>
  </w:style>
  <w:style w:type="paragraph" w:styleId="BalloonText">
    <w:name w:val="Balloon Text"/>
    <w:basedOn w:val="Normal"/>
    <w:link w:val="af9"/>
    <w:uiPriority w:val="99"/>
    <w:semiHidden/>
    <w:unhideWhenUsed/>
    <w:qFormat/>
    <w:pPr>
      <w:spacing w:lineRule="auto" w:line="240" w:before="0" w:after="0"/>
    </w:pPr>
    <w:rPr>
      <w:rFonts w:ascii="Segoe UI" w:hAnsi="Segoe UI" w:eastAsia="Times New Roman" w:cs="Segoe UI"/>
      <w:sz w:val="18"/>
      <w:szCs w:val="18"/>
      <w:lang w:eastAsia="ar-SA"/>
    </w:rPr>
  </w:style>
  <w:style w:type="paragraph" w:styleId="NoSpacing">
    <w:name w:val="No Spacing"/>
    <w:link w:val="afa"/>
    <w:uiPriority w:val="1"/>
    <w:qFormat/>
    <w:pPr>
      <w:widowControl/>
      <w:suppressAutoHyphens w:val="true"/>
      <w:bidi w:val="0"/>
      <w:spacing w:lineRule="auto" w:line="240" w:before="0" w:after="0"/>
      <w:jc w:val="left"/>
    </w:pPr>
    <w:rPr>
      <w:rFonts w:ascii="Calibri" w:hAnsi="Calibri" w:eastAsia="Calibri" w:cs="Calibri" w:asciiTheme="minorHAnsi" w:eastAsiaTheme="minorHAnsi" w:hAnsiTheme="minorHAnsi"/>
      <w:color w:val="auto"/>
      <w:kern w:val="0"/>
      <w:sz w:val="22"/>
      <w:szCs w:val="22"/>
      <w:lang w:val="ru-RU" w:eastAsia="en-US" w:bidi="ar-SA"/>
    </w:rPr>
  </w:style>
  <w:style w:type="paragraph" w:styleId="ListParagraph">
    <w:name w:val="List Paragraph"/>
    <w:basedOn w:val="Normal"/>
    <w:link w:val="afc"/>
    <w:uiPriority w:val="34"/>
    <w:qFormat/>
    <w:pPr>
      <w:spacing w:lineRule="auto" w:line="240" w:before="0" w:after="0"/>
      <w:ind w:left="720" w:hanging="0"/>
      <w:contextualSpacing/>
    </w:pPr>
    <w:rPr>
      <w:rFonts w:ascii="Times New Roman" w:hAnsi="Times New Roman" w:eastAsia="Times New Roman" w:cs="Times New Roman"/>
      <w:sz w:val="24"/>
      <w:szCs w:val="24"/>
      <w:lang w:eastAsia="ru-RU"/>
    </w:rPr>
  </w:style>
  <w:style w:type="paragraph" w:styleId="Default" w:customStyle="1">
    <w:name w:val="Default"/>
    <w:uiPriority w:val="99"/>
    <w:qFormat/>
    <w:pPr>
      <w:widowControl/>
      <w:suppressAutoHyphens w:val="true"/>
      <w:bidi w:val="0"/>
      <w:spacing w:lineRule="auto" w:line="240" w:before="0" w:after="0"/>
      <w:jc w:val="left"/>
    </w:pPr>
    <w:rPr>
      <w:rFonts w:ascii="Times New Roman" w:hAnsi="Times New Roman" w:eastAsia="Calibri" w:cs="Times New Roman"/>
      <w:color w:val="000000"/>
      <w:kern w:val="0"/>
      <w:sz w:val="24"/>
      <w:szCs w:val="24"/>
      <w:lang w:val="ru-RU" w:eastAsia="ru-RU" w:bidi="ar-SA"/>
    </w:rPr>
  </w:style>
  <w:style w:type="paragraph" w:styleId="Style31">
    <w:name w:val="Содержимое таблицы"/>
    <w:basedOn w:val="Normal"/>
    <w:qFormat/>
    <w:pPr>
      <w:suppressLineNumbers/>
    </w:pPr>
    <w:rPr/>
  </w:style>
  <w:style w:type="paragraph" w:styleId="Style32">
    <w:name w:val="Заголовок таблицы"/>
    <w:basedOn w:val="Style31"/>
    <w:qFormat/>
    <w:pPr>
      <w:suppressLineNumbers/>
      <w:jc w:val="center"/>
    </w:pPr>
    <w:rPr>
      <w:b/>
      <w:bCs/>
    </w:rPr>
  </w:style>
  <w:style w:type="numbering" w:styleId="NoList" w:default="1">
    <w:name w:val="No List"/>
    <w:uiPriority w:val="99"/>
    <w:semiHidden/>
    <w:unhideWhenUsed/>
    <w:qFormat/>
  </w:style>
  <w:style w:type="numbering" w:styleId="15" w:customStyle="1">
    <w:name w:val="Нет списка1"/>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11">
    <w:name w:val="Plain Table 1"/>
    <w:basedOn w:val="a1"/>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b/>
        <w:color w:val="404040"/>
        <w:sz w:val="22"/>
      </w:rPr>
      <w:tblPr/>
    </w:tblStylePr>
    <w:tblStylePr w:type="lastRow">
      <w:rPr>
        <w:b/>
        <w:color w:val="404040"/>
        <w:sz w:val="22"/>
      </w:rPr>
      <w:tblPr/>
    </w:tblStylePr>
    <w:tblStylePr w:type="firstCol">
      <w:rPr>
        <w:b/>
        <w:color w:val="404040"/>
        <w:sz w:val="22"/>
      </w:rPr>
      <w:tblPr/>
    </w:tblStylePr>
    <w:tblStylePr w:type="lastCol">
      <w:rPr>
        <w:b/>
        <w:color w:val="404040"/>
        <w:sz w:val="22"/>
      </w:rPr>
      <w:tblPr/>
    </w:tblStylePr>
    <w:tblStylePr w:type="band1Vert">
      <w:tblPr/>
      <w:tcPr>
        <w:shd w:val="clear" w:color="F2F2F2" w:fill="F2F2F2" w:themeFill="text1" w:themeFillTint="d"/>
      </w:tcPr>
    </w:tblStylePr>
    <w:tblStylePr w:type="band1Horz">
      <w:tblPr/>
      <w:tcPr>
        <w:shd w:val="clear" w:color="F2F2F2" w:fill="F2F2F2" w:themeFill="text1" w:themeFillTint="d"/>
      </w:tcPr>
    </w:tblStylePr>
  </w:style>
  <w:style w:type="table" w:styleId="23">
    <w:name w:val="Plain Table 2"/>
    <w:basedOn w:val="a1"/>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b/>
        <w:color w:val="404040"/>
        <w:sz w:val="22"/>
      </w:rPr>
      <w:tblPr/>
      <w:tcPr>
        <w:tcBorders>
          <w:top w:val="single" w:color="000000" w:themeColor="text1" w:sz="4" w:space="0"/>
          <w:bottom w:val="single" w:color="000000" w:themeColor="text1" w:sz="4" w:space="0"/>
        </w:tcBorders>
      </w:tcPr>
    </w:tblStylePr>
    <w:tblStylePr w:type="lastRow">
      <w:rPr>
        <w:b/>
        <w:color w:val="404040"/>
        <w:sz w:val="22"/>
      </w:rPr>
      <w:tblPr/>
    </w:tblStylePr>
    <w:tblStylePr w:type="firstCol">
      <w:rPr>
        <w:b/>
        <w:color w:val="404040"/>
        <w:sz w:val="22"/>
      </w:rPr>
      <w:tblPr/>
    </w:tblStylePr>
    <w:tblStylePr w:type="lastCol">
      <w:rPr>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color="000000" w:sz="4" w:space="0"/>
          <w:bottom w:val="single" w:color="404040" w:sz="4" w:space="0"/>
          <w:right w:val="none" w:color="000000" w:sz="4" w:space="0"/>
        </w:tcBorders>
        <w:shd w:val="clear" w:color="FFFFFF" w:fill="auto"/>
      </w:tcPr>
    </w:tblStylePr>
    <w:tblStylePr w:type="lastRow">
      <w:rPr>
        <w:i/>
        <w:color w:val="404040"/>
      </w:rPr>
      <w:tblPr/>
      <w:tcPr>
        <w:tcBorders>
          <w:top w:val="single" w:color="404040" w:sz="4" w:space="0"/>
          <w:left w:val="none" w:color="000000" w:sz="4" w:space="0"/>
          <w:right w:val="none" w:color="000000" w:sz="4" w:space="0"/>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1">
    <w:name w:val="Grid Table 1 Light"/>
    <w:basedOn w:val="a1"/>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989898" w:themeColor="text1" w:sz="4" w:space="0"/>
          <w:left w:val="single" w:color="989898" w:themeColor="text1" w:sz="4" w:space="0"/>
          <w:bottom w:val="single" w:color="989898" w:themeColor="text1" w:sz="4" w:space="0"/>
          <w:right w:val="single" w:color="989898" w:themeColor="text1" w:sz="4" w:space="0"/>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firstRow">
      <w:rPr>
        <w:b/>
        <w:color w:val="404040"/>
      </w:rPr>
      <w:tblPr/>
      <w:tcPr>
        <w:tcBorders>
          <w:bottom w:val="single" w:color="97B4D8" w:themeColor="accent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B7CBE4" w:themeColor="accent1" w:sz="4" w:space="0"/>
          <w:left w:val="single" w:color="B7CBE4" w:themeColor="accent1" w:sz="4" w:space="0"/>
          <w:bottom w:val="single" w:color="B7CBE4" w:themeColor="accent1" w:sz="4" w:space="0"/>
          <w:right w:val="single" w:color="B7CBE4" w:themeColor="accent1" w:sz="4" w:space="0"/>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firstRow">
      <w:rPr>
        <w:b/>
        <w:color w:val="404040"/>
      </w:rPr>
      <w:tblPr/>
      <w:tcPr>
        <w:tcBorders>
          <w:bottom w:val="single" w:color="DA9896" w:themeColor="accent2"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E5B7B6" w:themeColor="accent2" w:sz="4" w:space="0"/>
          <w:left w:val="single" w:color="E5B7B6" w:themeColor="accent2" w:sz="4" w:space="0"/>
          <w:bottom w:val="single" w:color="E5B7B6" w:themeColor="accent2" w:sz="4" w:space="0"/>
          <w:right w:val="single" w:color="E5B7B6" w:themeColor="accent2" w:sz="4" w:space="0"/>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blPr/>
      <w:tcPr>
        <w:tcBorders>
          <w:bottom w:val="single" w:color="C4D79D" w:themeColor="accent3"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D6E3BB" w:themeColor="accent3" w:sz="4" w:space="0"/>
          <w:left w:val="single" w:color="D6E3BB" w:themeColor="accent3" w:sz="4" w:space="0"/>
          <w:bottom w:val="single" w:color="D6E3BB" w:themeColor="accent3" w:sz="4" w:space="0"/>
          <w:right w:val="single" w:color="D6E3BB" w:themeColor="accent3" w:sz="4" w:space="0"/>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blPr/>
      <w:tcPr>
        <w:tcBorders>
          <w:bottom w:val="single" w:color="B4A4C8" w:themeColor="accent4"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CBC0D9" w:themeColor="accent4" w:sz="4" w:space="0"/>
          <w:left w:val="single" w:color="CBC0D9" w:themeColor="accent4" w:sz="4" w:space="0"/>
          <w:bottom w:val="single" w:color="CBC0D9" w:themeColor="accent4" w:sz="4" w:space="0"/>
          <w:right w:val="single" w:color="CBC0D9" w:themeColor="accent4" w:sz="4" w:space="0"/>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firstRow">
      <w:rPr>
        <w:b/>
        <w:color w:val="404040"/>
      </w:rPr>
      <w:tblPr/>
      <w:tcPr>
        <w:tcBorders>
          <w:bottom w:val="single" w:color="95CEDD" w:themeColor="accent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B6DDE8" w:themeColor="accent5" w:sz="4" w:space="0"/>
          <w:left w:val="single" w:color="B6DDE8" w:themeColor="accent5" w:sz="4" w:space="0"/>
          <w:bottom w:val="single" w:color="B6DDE8" w:themeColor="accent5" w:sz="4" w:space="0"/>
          <w:right w:val="single" w:color="B6DDE8" w:themeColor="accent5" w:sz="4" w:space="0"/>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blPr/>
      <w:tcPr>
        <w:tcBorders>
          <w:bottom w:val="single" w:color="FAC192" w:themeColor="accent6"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FBD4B4" w:themeColor="accent6" w:sz="4" w:space="0"/>
          <w:left w:val="single" w:color="FBD4B4" w:themeColor="accent6" w:sz="4" w:space="0"/>
          <w:bottom w:val="single" w:color="FBD4B4" w:themeColor="accent6" w:sz="4" w:space="0"/>
          <w:right w:val="single" w:color="FBD4B4" w:themeColor="accent6" w:sz="4" w:space="0"/>
        </w:tcBorders>
      </w:tcPr>
    </w:tblStylePr>
  </w:style>
  <w:style w:type="table" w:styleId="-2">
    <w:name w:val="Grid Table 2"/>
    <w:basedOn w:val="a1"/>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single" w:color="6A6A6A" w:themeColor="text1" w:sz="12" w:space="0"/>
          <w:right w:val="none" w:color="000000" w:sz="4" w:space="0"/>
        </w:tcBorders>
        <w:shd w:val="clear" w:color="FFFFFF" w:fill="auto"/>
      </w:tcPr>
    </w:tblStylePr>
    <w:tblStylePr w:type="lastRow">
      <w:rPr>
        <w:b/>
        <w:color w:val="404040"/>
      </w:rPr>
      <w:tblPr/>
      <w:tcPr>
        <w:tcBorders>
          <w:top w:val="single" w:color="6A6A6A" w:themeColor="text1"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firstRow">
      <w:rPr>
        <w:b/>
        <w:color w:val="404040"/>
      </w:rPr>
      <w:tblPr/>
      <w:tcPr>
        <w:tcBorders>
          <w:top w:val="none" w:color="000000" w:sz="4" w:space="0"/>
          <w:left w:val="none" w:color="000000" w:sz="4" w:space="0"/>
          <w:bottom w:val="single" w:color="5D8AC2" w:themeColor="accent1" w:sz="12" w:space="0"/>
          <w:right w:val="none" w:color="000000" w:sz="4" w:space="0"/>
        </w:tcBorders>
        <w:shd w:val="clear" w:color="FFFFFF" w:fill="auto"/>
      </w:tcPr>
    </w:tblStylePr>
    <w:tblStylePr w:type="lastRow">
      <w:rPr>
        <w:b/>
        <w:color w:val="404040"/>
      </w:rPr>
      <w:tblPr/>
      <w:tcPr>
        <w:tcBorders>
          <w:top w:val="single" w:color="5D8AC2" w:themeColor="accent1"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404040"/>
      </w:rPr>
      <w:tblPr/>
      <w:tcPr>
        <w:tcBorders>
          <w:top w:val="none" w:color="000000" w:sz="4" w:space="0"/>
          <w:left w:val="none" w:color="000000" w:sz="4" w:space="0"/>
          <w:bottom w:val="single" w:color="D99695" w:themeColor="accent2" w:sz="12" w:space="0"/>
          <w:right w:val="none" w:color="000000" w:sz="4" w:space="0"/>
        </w:tcBorders>
        <w:shd w:val="clear" w:color="FFFFFF" w:fill="auto"/>
      </w:tcPr>
    </w:tblStylePr>
    <w:tblStylePr w:type="lastRow">
      <w:rPr>
        <w:b/>
        <w:color w:val="404040"/>
      </w:rPr>
      <w:tblPr/>
      <w:tcPr>
        <w:tcBorders>
          <w:top w:val="single" w:color="D99695" w:themeColor="accent2"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404040"/>
      </w:rPr>
      <w:tblPr/>
      <w:tcPr>
        <w:tcBorders>
          <w:top w:val="none" w:color="000000" w:sz="4" w:space="0"/>
          <w:left w:val="none" w:color="000000" w:sz="4" w:space="0"/>
          <w:bottom w:val="single" w:color="9ABB59" w:themeColor="accent3" w:sz="12" w:space="0"/>
          <w:right w:val="none" w:color="000000" w:sz="4" w:space="0"/>
        </w:tcBorders>
        <w:shd w:val="clear" w:color="FFFFFF" w:fill="auto"/>
      </w:tcPr>
    </w:tblStylePr>
    <w:tblStylePr w:type="lastRow">
      <w:rPr>
        <w:b/>
        <w:color w:val="404040"/>
      </w:rPr>
      <w:tblPr/>
      <w:tcPr>
        <w:tcBorders>
          <w:top w:val="single" w:color="9ABB59" w:themeColor="accent3"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one" w:color="000000" w:sz="4" w:space="0"/>
          <w:left w:val="none" w:color="000000" w:sz="4" w:space="0"/>
          <w:bottom w:val="single" w:color="B2A1C6" w:themeColor="accent4" w:sz="12" w:space="0"/>
          <w:right w:val="none" w:color="000000" w:sz="4" w:space="0"/>
        </w:tcBorders>
        <w:shd w:val="clear" w:color="FFFFFF" w:fill="auto"/>
      </w:tcPr>
    </w:tblStylePr>
    <w:tblStylePr w:type="lastRow">
      <w:rPr>
        <w:b/>
        <w:color w:val="404040"/>
      </w:rPr>
      <w:tblPr/>
      <w:tcPr>
        <w:tcBorders>
          <w:top w:val="single" w:color="B2A1C6" w:themeColor="accent4"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one" w:color="000000" w:sz="4" w:space="0"/>
          <w:left w:val="none" w:color="000000" w:sz="4" w:space="0"/>
          <w:bottom w:val="single" w:color="4BACC6" w:themeColor="accent5" w:sz="12" w:space="0"/>
          <w:right w:val="none" w:color="000000" w:sz="4" w:space="0"/>
        </w:tcBorders>
        <w:shd w:val="clear" w:color="FFFFFF" w:fill="auto"/>
      </w:tcPr>
    </w:tblStylePr>
    <w:tblStylePr w:type="lastRow">
      <w:rPr>
        <w:b/>
        <w:color w:val="404040"/>
      </w:rPr>
      <w:tblPr/>
      <w:tcPr>
        <w:tcBorders>
          <w:top w:val="single" w:color="4BACC6" w:themeColor="accent5"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one" w:color="000000" w:sz="4" w:space="0"/>
          <w:left w:val="none" w:color="000000" w:sz="4" w:space="0"/>
          <w:bottom w:val="single" w:color="F79646" w:themeColor="accent6" w:sz="12" w:space="0"/>
          <w:right w:val="none" w:color="000000" w:sz="4" w:space="0"/>
        </w:tcBorders>
        <w:shd w:val="clear" w:color="FFFFFF" w:fill="auto"/>
      </w:tcPr>
    </w:tblStylePr>
    <w:tblStylePr w:type="lastRow">
      <w:rPr>
        <w:b/>
        <w:color w:val="404040"/>
      </w:rPr>
      <w:tblPr/>
      <w:tcPr>
        <w:tcBorders>
          <w:top w:val="single" w:color="F79646" w:themeColor="accent6"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b/>
        <w:color w:val="FFFFFF"/>
        <w:sz w:val="22"/>
      </w:rPr>
      <w:tblPr/>
      <w:tcPr>
        <w:tcBorders>
          <w:top w:val="single" w:color="5D8AC2" w:themeColor="accent1" w:sz="4" w:space="0"/>
          <w:left w:val="single" w:color="5D8AC2" w:themeColor="accent1" w:sz="4" w:space="0"/>
          <w:bottom w:val="single" w:color="5D8AC2" w:themeColor="accent1" w:sz="4" w:space="0"/>
          <w:right w:val="single" w:color="5D8AC2" w:themeColor="accent1" w:sz="4" w:space="0"/>
        </w:tcBorders>
        <w:shd w:val="clear" w:color="5D8AC2" w:fill="5D8AC2" w:themeFill="accent1" w:themeFillTint="ea"/>
      </w:tcPr>
    </w:tblStylePr>
    <w:tblStylePr w:type="lastRow">
      <w:rPr>
        <w:b/>
        <w:color w:val="404040"/>
      </w:rPr>
      <w:tblPr/>
      <w:tcPr>
        <w:tcBorders>
          <w:top w:val="single" w:color="5D8AC2" w:themeColor="accent1"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DCE6F2" w:fill="DCE6F2" w:themeFill="accent1" w:themeFillTint="32"/>
      </w:tcPr>
    </w:tblStylePr>
    <w:tblStylePr w:type="band1Horz">
      <w:rPr>
        <w:color w:val="404040"/>
        <w:sz w:val="22"/>
      </w:rPr>
      <w:tblPr/>
      <w:tcPr>
        <w:shd w:val="clear" w:color="DCE6F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blStylePr w:type="firstRow">
      <w:rPr>
        <w:b/>
        <w:color w:val="FFFFFF"/>
        <w:sz w:val="22"/>
      </w:rPr>
      <w:tblPr/>
      <w:tcPr>
        <w:tcBorders>
          <w:top w:val="single" w:color="D99695" w:themeColor="accent2" w:sz="4" w:space="0"/>
          <w:left w:val="single" w:color="D99695" w:themeColor="accent2" w:sz="4" w:space="0"/>
          <w:bottom w:val="single" w:color="D99695" w:themeColor="accent2" w:sz="4" w:space="0"/>
          <w:right w:val="single" w:color="D99695" w:themeColor="accent2" w:sz="4" w:space="0"/>
        </w:tcBorders>
        <w:shd w:val="clear" w:color="D99695" w:fill="D99695" w:themeFill="accent2" w:themeFillTint="97"/>
      </w:tcPr>
    </w:tblStylePr>
    <w:tblStylePr w:type="lastRow">
      <w:rPr>
        <w:b/>
        <w:color w:val="404040"/>
      </w:rPr>
      <w:tblPr/>
      <w:tcPr>
        <w:tcBorders>
          <w:top w:val="single" w:color="D99695" w:themeColor="accent2"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b/>
        <w:color w:val="FFFFFF"/>
        <w:sz w:val="22"/>
      </w:rPr>
      <w:tblPr/>
      <w:tcPr>
        <w:tcBorders>
          <w:top w:val="single" w:color="9ABB59" w:themeColor="accent3" w:sz="4" w:space="0"/>
          <w:left w:val="single" w:color="9ABB59" w:themeColor="accent3" w:sz="4" w:space="0"/>
          <w:bottom w:val="single" w:color="9ABB59" w:themeColor="accent3" w:sz="4" w:space="0"/>
          <w:right w:val="single" w:color="9ABB59" w:themeColor="accent3" w:sz="4" w:space="0"/>
        </w:tcBorders>
        <w:shd w:val="clear" w:color="9ABB59" w:fill="9ABB59" w:themeFill="accent3" w:themeFillTint="fe"/>
      </w:tcPr>
    </w:tblStylePr>
    <w:tblStylePr w:type="lastRow">
      <w:rPr>
        <w:b/>
        <w:color w:val="404040"/>
      </w:rPr>
      <w:tblPr/>
      <w:tcPr>
        <w:tcBorders>
          <w:top w:val="single" w:color="9ABB59" w:themeColor="accent3"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b/>
        <w:color w:val="FFFFFF"/>
        <w:sz w:val="22"/>
      </w:rPr>
      <w:tblPr/>
      <w:tcPr>
        <w:tcBorders>
          <w:top w:val="single" w:color="B2A1C6" w:themeColor="accent4" w:sz="4" w:space="0"/>
          <w:left w:val="single" w:color="B2A1C6" w:themeColor="accent4" w:sz="4" w:space="0"/>
          <w:bottom w:val="single" w:color="B2A1C6" w:themeColor="accent4" w:sz="4" w:space="0"/>
          <w:right w:val="single" w:color="B2A1C6" w:themeColor="accent4" w:sz="4" w:space="0"/>
        </w:tcBorders>
        <w:shd w:val="clear" w:color="B2A1C6" w:fill="B2A1C6" w:themeFill="accent4" w:themeFillTint="9a"/>
      </w:tcPr>
    </w:tblStylePr>
    <w:tblStylePr w:type="lastRow">
      <w:rPr>
        <w:b/>
        <w:color w:val="404040"/>
      </w:rPr>
      <w:tblPr/>
      <w:tcPr>
        <w:tcBorders>
          <w:top w:val="single" w:color="B2A1C6" w:themeColor="accent4"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b/>
        <w:color w:val="FFFFFF"/>
        <w:sz w:val="22"/>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fill="4BACC6" w:themeFill="accent5"/>
      </w:tcPr>
    </w:tblStylePr>
    <w:tblStylePr w:type="lastRow">
      <w:rPr>
        <w:b/>
        <w:color w:val="404040"/>
      </w:rPr>
      <w:tblPr/>
      <w:tcPr>
        <w:tcBorders>
          <w:top w:val="single" w:color="4BACC6" w:themeColor="accent5"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b/>
        <w:color w:val="FFFFFF"/>
        <w:sz w:val="22"/>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fill="F79646" w:themeFill="accent6"/>
      </w:tcPr>
    </w:tblStylePr>
    <w:tblStylePr w:type="lastRow">
      <w:rPr>
        <w:b/>
        <w:color w:val="404040"/>
      </w:rPr>
      <w:tblPr/>
      <w:tcPr>
        <w:tcBorders>
          <w:top w:val="single" w:color="F79646" w:themeColor="accent6"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color="FFFFFF" w:themeColor="light1" w:sz="4" w:space="0"/>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4F81BD" w:fill="4F81BD" w:themeFill="accent1"/>
      </w:tcPr>
    </w:tblStylePr>
    <w:tblStylePr w:type="lastRow">
      <w:rPr>
        <w:b/>
        <w:color w:val="FFFFFF"/>
        <w:sz w:val="22"/>
      </w:rPr>
      <w:tblPr/>
      <w:tcPr>
        <w:tcBorders>
          <w:top w:val="single" w:color="FFFFFF" w:themeColor="light1" w:sz="4" w:space="0"/>
        </w:tcBorders>
        <w:shd w:val="clear" w:color="4F81BD" w:fill="4F81BD" w:themeFill="accent1"/>
      </w:tcPr>
    </w:tblStylePr>
    <w:tblStylePr w:type="firstCol">
      <w:rPr>
        <w:b/>
        <w:color w:val="FFFFFF"/>
        <w:sz w:val="22"/>
      </w:rPr>
      <w:tblPr/>
      <w:tcPr>
        <w:shd w:val="clear" w:color="4F81BD" w:fill="4F81BD" w:themeFill="accent1"/>
      </w:tcPr>
    </w:tblStylePr>
    <w:tblStylePr w:type="lastCol">
      <w:rPr>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C0504D" w:fill="C0504D" w:themeFill="accent2"/>
      </w:tcPr>
    </w:tblStylePr>
    <w:tblStylePr w:type="lastRow">
      <w:rPr>
        <w:b/>
        <w:color w:val="FFFFFF"/>
        <w:sz w:val="22"/>
      </w:rPr>
      <w:tblPr/>
      <w:tcPr>
        <w:tcBorders>
          <w:top w:val="single" w:color="FFFFFF" w:themeColor="light1" w:sz="4" w:space="0"/>
        </w:tcBorders>
        <w:shd w:val="clear" w:color="C0504D" w:fill="C0504D" w:themeFill="accent2"/>
      </w:tcPr>
    </w:tblStylePr>
    <w:tblStylePr w:type="firstCol">
      <w:rPr>
        <w:b/>
        <w:color w:val="FFFFFF"/>
        <w:sz w:val="22"/>
      </w:rPr>
      <w:tblPr/>
      <w:tcPr>
        <w:shd w:val="clear" w:color="C0504D" w:fill="C0504D" w:themeFill="accent2"/>
      </w:tcPr>
    </w:tblStylePr>
    <w:tblStylePr w:type="lastCol">
      <w:rPr>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9BBB59" w:fill="9BBB59" w:themeFill="accent3"/>
      </w:tcPr>
    </w:tblStylePr>
    <w:tblStylePr w:type="lastRow">
      <w:rPr>
        <w:b/>
        <w:color w:val="FFFFFF"/>
        <w:sz w:val="22"/>
      </w:rPr>
      <w:tblPr/>
      <w:tcPr>
        <w:tcBorders>
          <w:top w:val="single" w:color="FFFFFF" w:themeColor="light1" w:sz="4" w:space="0"/>
        </w:tcBorders>
        <w:shd w:val="clear" w:color="9BBB59" w:fill="9BBB59" w:themeFill="accent3"/>
      </w:tcPr>
    </w:tblStylePr>
    <w:tblStylePr w:type="firstCol">
      <w:rPr>
        <w:b/>
        <w:color w:val="FFFFFF"/>
        <w:sz w:val="22"/>
      </w:rPr>
      <w:tblPr/>
      <w:tcPr>
        <w:shd w:val="clear" w:color="9BBB59" w:fill="9BBB59" w:themeFill="accent3"/>
      </w:tcPr>
    </w:tblStylePr>
    <w:tblStylePr w:type="lastCol">
      <w:rPr>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8064A2" w:fill="8064A2" w:themeFill="accent4"/>
      </w:tcPr>
    </w:tblStylePr>
    <w:tblStylePr w:type="lastRow">
      <w:rPr>
        <w:b/>
        <w:color w:val="FFFFFF"/>
        <w:sz w:val="22"/>
      </w:rPr>
      <w:tblPr/>
      <w:tcPr>
        <w:tcBorders>
          <w:top w:val="single" w:color="FFFFFF" w:themeColor="light1" w:sz="4" w:space="0"/>
        </w:tcBorders>
        <w:shd w:val="clear" w:color="8064A2" w:fill="8064A2" w:themeFill="accent4"/>
      </w:tcPr>
    </w:tblStylePr>
    <w:tblStylePr w:type="firstCol">
      <w:rPr>
        <w:b/>
        <w:color w:val="FFFFFF"/>
        <w:sz w:val="22"/>
      </w:rPr>
      <w:tblPr/>
      <w:tcPr>
        <w:shd w:val="clear" w:color="8064A2" w:fill="8064A2" w:themeFill="accent4"/>
      </w:tcPr>
    </w:tblStylePr>
    <w:tblStylePr w:type="lastCol">
      <w:rPr>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4BACC6" w:fill="4BACC6" w:themeFill="accent5"/>
      </w:tcPr>
    </w:tblStylePr>
    <w:tblStylePr w:type="lastRow">
      <w:rPr>
        <w:b/>
        <w:color w:val="FFFFFF"/>
        <w:sz w:val="22"/>
      </w:rPr>
      <w:tblPr/>
      <w:tcPr>
        <w:tcBorders>
          <w:top w:val="single" w:color="FFFFFF" w:themeColor="light1" w:sz="4" w:space="0"/>
        </w:tcBorders>
        <w:shd w:val="clear" w:color="4BACC6" w:fill="4BACC6" w:themeFill="accent5"/>
      </w:tcPr>
    </w:tblStylePr>
    <w:tblStylePr w:type="firstCol">
      <w:rPr>
        <w:b/>
        <w:color w:val="FFFFFF"/>
        <w:sz w:val="22"/>
      </w:rPr>
      <w:tblPr/>
      <w:tcPr>
        <w:shd w:val="clear" w:color="4BACC6" w:fill="4BACC6" w:themeFill="accent5"/>
      </w:tcPr>
    </w:tblStylePr>
    <w:tblStylePr w:type="lastCol">
      <w:rPr>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F79646" w:fill="F79646" w:themeFill="accent6"/>
      </w:tcPr>
    </w:tblStylePr>
    <w:tblStylePr w:type="lastRow">
      <w:rPr>
        <w:b/>
        <w:color w:val="FFFFFF"/>
        <w:sz w:val="22"/>
      </w:rPr>
      <w:tblPr/>
      <w:tcPr>
        <w:tcBorders>
          <w:top w:val="single" w:color="FFFFFF" w:themeColor="light1" w:sz="4" w:space="0"/>
        </w:tcBorders>
        <w:shd w:val="clear" w:color="F79646" w:fill="F79646" w:themeFill="accent6"/>
      </w:tcPr>
    </w:tblStylePr>
    <w:tblStylePr w:type="firstCol">
      <w:rPr>
        <w:b/>
        <w:color w:val="FFFFFF"/>
        <w:sz w:val="22"/>
      </w:rPr>
      <w:tblPr/>
      <w:tcPr>
        <w:shd w:val="clear" w:color="F79646" w:fill="F79646" w:themeFill="accent6"/>
      </w:tcPr>
    </w:tblStylePr>
    <w:tblStylePr w:type="lastCol">
      <w:rPr>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blPr/>
      <w:tcPr>
        <w:tcBorders>
          <w:bottom w:val="single" w:color="7F7F7F" w:themeColor="text1" w:sz="12" w:space="0"/>
        </w:tcBorders>
      </w:tcPr>
    </w:tblStylePr>
    <w:tblStylePr w:type="lastRow">
      <w:rPr>
        <w:b/>
        <w:color w:val="7F7F7F" w:themeColor="text1" w:themeTint="80" w:themeShade="95"/>
      </w:rPr>
      <w:tblPr/>
    </w:tblStylePr>
    <w:tblStylePr w:type="firstCol">
      <w:rPr>
        <w:b/>
        <w:color w:val="7F7F7F" w:themeColor="text1" w:themeTint="80" w:themeShade="95"/>
      </w:rPr>
      <w:tblPr/>
    </w:tblStylePr>
    <w:tblStylePr w:type="lastCol">
      <w:rPr>
        <w:b/>
        <w:color w:val="7F7F7F" w:themeColor="text1" w:themeTint="80" w:themeShade="95"/>
      </w:rPr>
      <w:tbl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Tint="80" w:themeShade="95"/>
      </w:rPr>
      <w:tblPr/>
      <w:tcPr>
        <w:tcBorders>
          <w:bottom w:val="single" w:color="A6BFDD" w:themeColor="accent1" w:sz="12" w:space="0"/>
        </w:tcBorders>
      </w:tcPr>
    </w:tblStylePr>
    <w:tblStylePr w:type="lastRow">
      <w:rPr>
        <w:b/>
        <w:color w:val="A6BFDD" w:themeColor="accent1" w:themeTint="80" w:themeShade="95"/>
      </w:rPr>
      <w:tblPr/>
    </w:tblStylePr>
    <w:tblStylePr w:type="firstCol">
      <w:rPr>
        <w:b/>
        <w:color w:val="A6BFDD" w:themeColor="accent1" w:themeTint="80" w:themeShade="95"/>
      </w:rPr>
      <w:tblPr/>
    </w:tblStylePr>
    <w:tblStylePr w:type="lastCol">
      <w:rPr>
        <w:b/>
        <w:color w:val="A6BFDD" w:themeColor="accent1" w:themeTint="80" w:themeShade="95"/>
      </w:rPr>
      <w:tbl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D99695" w:themeColor="accent2" w:themeTint="97" w:themeShade="95"/>
      </w:rPr>
      <w:tblPr/>
      <w:tcPr>
        <w:tcBorders>
          <w:bottom w:val="single" w:color="D99695" w:themeColor="accent2" w:sz="12" w:space="0"/>
        </w:tcBorders>
      </w:tcPr>
    </w:tblStylePr>
    <w:tblStylePr w:type="lastRow">
      <w:rPr>
        <w:b/>
        <w:color w:val="D99695" w:themeColor="accent2" w:themeTint="97" w:themeShade="95"/>
      </w:rPr>
      <w:tblPr/>
    </w:tblStylePr>
    <w:tblStylePr w:type="firstCol">
      <w:rPr>
        <w:b/>
        <w:color w:val="D99695" w:themeColor="accent2" w:themeTint="97" w:themeShade="95"/>
      </w:rPr>
      <w:tblPr/>
    </w:tblStylePr>
    <w:tblStylePr w:type="lastCol">
      <w:rPr>
        <w:b/>
        <w:color w:val="D99695" w:themeColor="accent2" w:themeTint="97" w:themeShade="95"/>
      </w:rPr>
      <w:tbl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9ABB59" w:themeColor="accent3" w:themeTint="fe" w:themeShade="95"/>
      </w:rPr>
      <w:tblPr/>
      <w:tcPr>
        <w:tcBorders>
          <w:bottom w:val="single" w:color="9ABB59" w:themeColor="accent3" w:sz="12" w:space="0"/>
        </w:tcBorders>
      </w:tcPr>
    </w:tblStylePr>
    <w:tblStylePr w:type="lastRow">
      <w:rPr>
        <w:b/>
        <w:color w:val="9ABB59" w:themeColor="accent3" w:themeTint="fe" w:themeShade="95"/>
      </w:rPr>
      <w:tblPr/>
    </w:tblStylePr>
    <w:tblStylePr w:type="firstCol">
      <w:rPr>
        <w:b/>
        <w:color w:val="9ABB59" w:themeColor="accent3" w:themeTint="fe" w:themeShade="95"/>
      </w:rPr>
      <w:tblPr/>
    </w:tblStylePr>
    <w:tblStylePr w:type="lastCol">
      <w:rPr>
        <w:b/>
        <w:color w:val="9ABB59" w:themeColor="accent3" w:themeTint="fe" w:themeShade="95"/>
      </w:rPr>
      <w:tbl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Tint="9a" w:themeShade="95"/>
      </w:rPr>
      <w:tblPr/>
      <w:tcPr>
        <w:tcBorders>
          <w:bottom w:val="single" w:color="B2A1C6" w:themeColor="accent4" w:sz="12" w:space="0"/>
        </w:tcBorders>
      </w:tcPr>
    </w:tblStylePr>
    <w:tblStylePr w:type="lastRow">
      <w:rPr>
        <w:b/>
        <w:color w:val="B2A1C6" w:themeColor="accent4" w:themeTint="9a" w:themeShade="95"/>
      </w:rPr>
      <w:tblPr/>
    </w:tblStylePr>
    <w:tblStylePr w:type="firstCol">
      <w:rPr>
        <w:b/>
        <w:color w:val="B2A1C6" w:themeColor="accent4" w:themeTint="9a" w:themeShade="95"/>
      </w:rPr>
      <w:tblPr/>
    </w:tblStylePr>
    <w:tblStylePr w:type="lastCol">
      <w:rPr>
        <w:b/>
        <w:color w:val="B2A1C6" w:themeColor="accent4" w:themeTint="9a" w:themeShade="95"/>
      </w:rPr>
      <w:tbl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9" w:themeColor="accent5" w:themeShade="95"/>
      </w:rPr>
      <w:tblPr/>
      <w:tcPr>
        <w:tcBorders>
          <w:bottom w:val="single" w:color="4BACC6" w:themeColor="accent5" w:sz="12" w:space="0"/>
        </w:tcBorders>
      </w:tcPr>
    </w:tblStylePr>
    <w:tblStylePr w:type="lastRow">
      <w:rPr>
        <w:b/>
        <w:color w:val="266779" w:themeColor="accent5" w:themeShade="95"/>
      </w:rPr>
      <w:tblPr/>
    </w:tblStylePr>
    <w:tblStylePr w:type="firstCol">
      <w:rPr>
        <w:b/>
        <w:color w:val="266779" w:themeColor="accent5" w:themeShade="95"/>
      </w:rPr>
      <w:tblPr/>
    </w:tblStylePr>
    <w:tblStylePr w:type="lastCol">
      <w:rPr>
        <w:b/>
        <w:color w:val="266779" w:themeColor="accent5" w:themeShade="95"/>
      </w:rPr>
      <w:tbl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9" w:themeColor="accent5" w:themeShade="95"/>
      </w:rPr>
      <w:tblPr/>
      <w:tcPr>
        <w:tcBorders>
          <w:bottom w:val="single" w:color="F79646" w:themeColor="accent6" w:sz="12" w:space="0"/>
        </w:tcBorders>
      </w:tcPr>
    </w:tblStylePr>
    <w:tblStylePr w:type="lastRow">
      <w:rPr>
        <w:b/>
        <w:color w:val="266779" w:themeColor="accent5" w:themeShade="95"/>
      </w:rPr>
      <w:tblPr/>
    </w:tblStylePr>
    <w:tblStylePr w:type="firstCol">
      <w:rPr>
        <w:b/>
        <w:color w:val="266779" w:themeColor="accent5" w:themeShade="95"/>
      </w:rPr>
      <w:tblPr/>
    </w:tblStylePr>
    <w:tblStylePr w:type="lastCol">
      <w:rPr>
        <w:b/>
        <w:color w:val="266779" w:themeColor="accent5" w:themeShade="95"/>
      </w:rPr>
      <w:tbl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Pr/>
    </w:tblStylePr>
  </w:style>
  <w:style w:type="table" w:styleId="-7">
    <w:name w:val="Grid Table 7 Colorful"/>
    <w:basedOn w:val="a1"/>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sz w:val="22"/>
      </w:rPr>
      <w:tblPr/>
      <w:tcPr>
        <w:tcBorders>
          <w:top w:val="none" w:color="auto" w:sz="0" w:space="0"/>
          <w:left w:val="none" w:color="auto" w:sz="0" w:space="0"/>
          <w:bottom w:val="single" w:color="7F7F7F" w:themeColor="text1" w:sz="4" w:space="0"/>
          <w:right w:val="none" w:color="auto" w:sz="0" w:space="0"/>
        </w:tcBorders>
        <w:shd w:val="clear" w:color="FFFFFF" w:fill="FFFFFF" w:themeFill="light1"/>
      </w:tcPr>
    </w:tblStylePr>
    <w:tblStylePr w:type="lastRow">
      <w:rPr>
        <w:b/>
        <w:color w:val="7F7F7F" w:themeColor="text1" w:themeTint="80" w:themeShade="95"/>
        <w:sz w:val="22"/>
      </w:rPr>
      <w:tblPr/>
      <w:tcPr>
        <w:tcBorders>
          <w:top w:val="single" w:color="7F7F7F" w:themeColor="tex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7F7F7F" w:themeColor="text1" w:themeTint="80" w:themeShade="95"/>
        <w:sz w:val="22"/>
      </w:rPr>
      <w:tblPr/>
      <w:tcPr>
        <w:tcBorders>
          <w:top w:val="none" w:color="auto" w:sz="0" w:space="0"/>
          <w:left w:val="none" w:color="auto" w:sz="0" w:space="0"/>
          <w:bottom w:val="none" w:color="auto" w:sz="0" w:space="0"/>
          <w:right w:val="single" w:color="7F7F7F" w:themeColor="text1" w:sz="4" w:space="0"/>
        </w:tcBorders>
        <w:shd w:val="clear" w:color="FFFFFF" w:fill="auto"/>
      </w:tcPr>
    </w:tblStylePr>
    <w:tblStylePr w:type="lastCol">
      <w:rPr>
        <w:i/>
        <w:color w:val="7F7F7F" w:themeColor="text1" w:themeTint="80" w:themeShade="95"/>
        <w:sz w:val="22"/>
      </w:rPr>
      <w:tblPr/>
      <w:tcPr>
        <w:tcBorders>
          <w:top w:val="none" w:color="auto" w:sz="0" w:space="0"/>
          <w:left w:val="single" w:color="7F7F7F" w:themeColor="text1" w:sz="4" w:space="0"/>
          <w:bottom w:val="none" w:color="auto" w:sz="0" w:space="0"/>
          <w:right w:val="none" w:color="auto" w:sz="0" w:space="0"/>
        </w:tcBorders>
        <w:shd w:val="clear" w:color="FFFFFF" w:fill="auto"/>
      </w:tcPr>
    </w:tblStylePr>
    <w:tblStylePr w:type="band1Vert">
      <w:tblPr/>
      <w:tcPr>
        <w:shd w:val="clear" w:color="F2F2F2" w:fill="F2F2F2" w:themeFill="text1" w:themeFillTint="d"/>
      </w:tcPr>
    </w:tblStylePr>
    <w:tblStylePr w:type="band1Horz">
      <w:rPr>
        <w:color w:val="7F7F7F" w:themeColor="text1" w:themeTint="80" w:themeShade="95"/>
        <w:sz w:val="22"/>
      </w:rPr>
      <w:tblPr/>
      <w:tcPr>
        <w:shd w:val="clear" w:color="F2F2F2" w:fill="F2F2F2" w:themeFill="text1" w:themeFillTint="d"/>
      </w:tcPr>
    </w:tblStylePr>
    <w:tblStylePr w:type="band2Horz">
      <w:rPr>
        <w:color w:val="7F7F7F" w:themeColor="text1" w:themeTint="80" w:themeShade="95"/>
        <w:sz w:val="22"/>
      </w:rPr>
      <w:tbl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Tint="80" w:themeShade="95"/>
        <w:sz w:val="22"/>
      </w:rPr>
      <w:tblPr/>
      <w:tcPr>
        <w:tcBorders>
          <w:top w:val="none" w:color="auto" w:sz="0" w:space="0"/>
          <w:left w:val="none" w:color="auto" w:sz="0" w:space="0"/>
          <w:bottom w:val="single" w:color="A6BFDD" w:themeColor="accent1" w:sz="4" w:space="0"/>
          <w:right w:val="none" w:color="auto" w:sz="0" w:space="0"/>
        </w:tcBorders>
        <w:shd w:val="clear" w:color="FFFFFF" w:fill="FFFFFF" w:themeFill="light1"/>
      </w:tcPr>
    </w:tblStylePr>
    <w:tblStylePr w:type="lastRow">
      <w:rPr>
        <w:b/>
        <w:color w:val="A6BFDD" w:themeColor="accent1" w:themeTint="80" w:themeShade="95"/>
        <w:sz w:val="22"/>
      </w:rPr>
      <w:tblPr/>
      <w:tcPr>
        <w:tcBorders>
          <w:top w:val="single" w:color="A6BFDD" w:themeColor="accen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A6BFDD" w:themeColor="accent1" w:themeTint="80" w:themeShade="95"/>
        <w:sz w:val="22"/>
      </w:rPr>
      <w:tblPr/>
      <w:tcPr>
        <w:tcBorders>
          <w:top w:val="none" w:color="auto" w:sz="0" w:space="0"/>
          <w:left w:val="none" w:color="auto" w:sz="0" w:space="0"/>
          <w:bottom w:val="none" w:color="auto" w:sz="0" w:space="0"/>
          <w:right w:val="single" w:color="A6BFDD" w:themeColor="accent1" w:sz="4" w:space="0"/>
        </w:tcBorders>
        <w:shd w:val="clear" w:color="FFFFFF" w:fill="auto"/>
      </w:tcPr>
    </w:tblStylePr>
    <w:tblStylePr w:type="lastCol">
      <w:rPr>
        <w:i/>
        <w:color w:val="A6BFDD" w:themeColor="accent1" w:themeTint="80" w:themeShade="95"/>
        <w:sz w:val="22"/>
      </w:rPr>
      <w:tblPr/>
      <w:tcPr>
        <w:tcBorders>
          <w:top w:val="none" w:color="auto" w:sz="0" w:space="0"/>
          <w:left w:val="single" w:color="A6BFDD" w:themeColor="accent1" w:sz="4" w:space="0"/>
          <w:bottom w:val="none" w:color="auto" w:sz="0" w:space="0"/>
          <w:right w:val="none" w:color="auto" w:sz="0" w:space="0"/>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D99695" w:themeColor="accent2" w:themeTint="97" w:themeShade="95"/>
        <w:sz w:val="22"/>
      </w:rPr>
      <w:tblPr/>
      <w:tcPr>
        <w:tcBorders>
          <w:top w:val="none" w:color="auto" w:sz="0" w:space="0"/>
          <w:left w:val="none" w:color="auto" w:sz="0" w:space="0"/>
          <w:bottom w:val="single" w:color="D99695" w:themeColor="accent2" w:sz="4" w:space="0"/>
          <w:right w:val="none" w:color="auto" w:sz="0" w:space="0"/>
        </w:tcBorders>
        <w:shd w:val="clear" w:color="FFFFFF" w:fill="FFFFFF" w:themeFill="light1"/>
      </w:tcPr>
    </w:tblStylePr>
    <w:tblStylePr w:type="lastRow">
      <w:rPr>
        <w:b/>
        <w:color w:val="D99695" w:themeColor="accent2" w:themeTint="97" w:themeShade="95"/>
        <w:sz w:val="22"/>
      </w:rPr>
      <w:tblPr/>
      <w:tcPr>
        <w:tcBorders>
          <w:top w:val="single" w:color="D99695" w:themeColor="accent2"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D99695" w:themeColor="accent2" w:themeTint="97" w:themeShade="95"/>
        <w:sz w:val="22"/>
      </w:rPr>
      <w:tblPr/>
      <w:tcPr>
        <w:tcBorders>
          <w:top w:val="none" w:color="auto" w:sz="0" w:space="0"/>
          <w:left w:val="none" w:color="auto" w:sz="0" w:space="0"/>
          <w:bottom w:val="none" w:color="auto" w:sz="0" w:space="0"/>
          <w:right w:val="single" w:color="D99695" w:themeColor="accent2" w:sz="4" w:space="0"/>
        </w:tcBorders>
        <w:shd w:val="clear" w:color="FFFFFF" w:fill="auto"/>
      </w:tcPr>
    </w:tblStylePr>
    <w:tblStylePr w:type="lastCol">
      <w:rPr>
        <w:i/>
        <w:color w:val="D99695" w:themeColor="accent2" w:themeTint="97" w:themeShade="95"/>
        <w:sz w:val="22"/>
      </w:rPr>
      <w:tblPr/>
      <w:tcPr>
        <w:tcBorders>
          <w:top w:val="none" w:color="auto" w:sz="0" w:space="0"/>
          <w:left w:val="single" w:color="D99695" w:themeColor="accent2" w:sz="4" w:space="0"/>
          <w:bottom w:val="none" w:color="auto" w:sz="0" w:space="0"/>
          <w:right w:val="none" w:color="auto" w:sz="0" w:space="0"/>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9ABB59" w:themeColor="accent3" w:themeTint="fe" w:themeShade="95"/>
        <w:sz w:val="22"/>
      </w:rPr>
      <w:tblPr/>
      <w:tcPr>
        <w:tcBorders>
          <w:top w:val="none" w:color="auto" w:sz="0" w:space="0"/>
          <w:left w:val="none" w:color="auto" w:sz="0" w:space="0"/>
          <w:bottom w:val="single" w:color="9ABB59" w:themeColor="accent3" w:sz="4" w:space="0"/>
          <w:right w:val="none" w:color="auto" w:sz="0" w:space="0"/>
        </w:tcBorders>
        <w:shd w:val="clear" w:color="FFFFFF" w:fill="FFFFFF" w:themeFill="light1"/>
      </w:tcPr>
    </w:tblStylePr>
    <w:tblStylePr w:type="lastRow">
      <w:rPr>
        <w:b/>
        <w:color w:val="9ABB59" w:themeColor="accent3" w:themeTint="fe" w:themeShade="95"/>
        <w:sz w:val="22"/>
      </w:rPr>
      <w:tblPr/>
      <w:tcPr>
        <w:tcBorders>
          <w:top w:val="single" w:color="9ABB59" w:themeColor="accent3"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9ABB59" w:themeColor="accent3" w:themeTint="fe" w:themeShade="95"/>
        <w:sz w:val="22"/>
      </w:rPr>
      <w:tblPr/>
      <w:tcPr>
        <w:tcBorders>
          <w:top w:val="none" w:color="auto" w:sz="0" w:space="0"/>
          <w:left w:val="none" w:color="auto" w:sz="0" w:space="0"/>
          <w:bottom w:val="none" w:color="auto" w:sz="0" w:space="0"/>
          <w:right w:val="single" w:color="9ABB59" w:themeColor="accent3" w:sz="4" w:space="0"/>
        </w:tcBorders>
        <w:shd w:val="clear" w:color="FFFFFF" w:fill="auto"/>
      </w:tcPr>
    </w:tblStylePr>
    <w:tblStylePr w:type="lastCol">
      <w:rPr>
        <w:i/>
        <w:color w:val="9ABB59" w:themeColor="accent3" w:themeTint="fe" w:themeShade="95"/>
        <w:sz w:val="22"/>
      </w:rPr>
      <w:tblPr/>
      <w:tcPr>
        <w:tcBorders>
          <w:top w:val="none" w:color="auto" w:sz="0" w:space="0"/>
          <w:left w:val="single" w:color="9ABB59" w:themeColor="accent3" w:sz="4" w:space="0"/>
          <w:bottom w:val="none" w:color="auto" w:sz="0" w:space="0"/>
          <w:right w:val="none" w:color="auto" w:sz="0" w:space="0"/>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Tint="9a" w:themeShade="95"/>
        <w:sz w:val="22"/>
      </w:rPr>
      <w:tblPr/>
      <w:tcPr>
        <w:tcBorders>
          <w:top w:val="none" w:color="auto" w:sz="0" w:space="0"/>
          <w:left w:val="none" w:color="auto" w:sz="0" w:space="0"/>
          <w:bottom w:val="single" w:color="B2A1C6" w:themeColor="accent4" w:sz="4" w:space="0"/>
          <w:right w:val="none" w:color="auto" w:sz="0" w:space="0"/>
        </w:tcBorders>
        <w:shd w:val="clear" w:color="FFFFFF" w:fill="FFFFFF" w:themeFill="light1"/>
      </w:tcPr>
    </w:tblStylePr>
    <w:tblStylePr w:type="lastRow">
      <w:rPr>
        <w:b/>
        <w:color w:val="B2A1C6" w:themeColor="accent4" w:themeTint="9a" w:themeShade="95"/>
        <w:sz w:val="22"/>
      </w:rPr>
      <w:tblPr/>
      <w:tcPr>
        <w:tcBorders>
          <w:top w:val="single" w:color="B2A1C6" w:themeColor="accent4"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B2A1C6" w:themeColor="accent4" w:themeTint="9a" w:themeShade="95"/>
        <w:sz w:val="22"/>
      </w:rPr>
      <w:tblPr/>
      <w:tcPr>
        <w:tcBorders>
          <w:top w:val="none" w:color="auto" w:sz="0" w:space="0"/>
          <w:left w:val="none" w:color="auto" w:sz="0" w:space="0"/>
          <w:bottom w:val="none" w:color="auto" w:sz="0" w:space="0"/>
          <w:right w:val="single" w:color="B2A1C6" w:themeColor="accent4" w:sz="4" w:space="0"/>
        </w:tcBorders>
        <w:shd w:val="clear" w:color="FFFFFF" w:fill="auto"/>
      </w:tcPr>
    </w:tblStylePr>
    <w:tblStylePr w:type="lastCol">
      <w:rPr>
        <w:i/>
        <w:color w:val="B2A1C6" w:themeColor="accent4" w:themeTint="9a" w:themeShade="95"/>
        <w:sz w:val="22"/>
      </w:rPr>
      <w:tblPr/>
      <w:tcPr>
        <w:tcBorders>
          <w:top w:val="none" w:color="auto" w:sz="0" w:space="0"/>
          <w:left w:val="single" w:color="B2A1C6" w:themeColor="accent4" w:sz="4" w:space="0"/>
          <w:bottom w:val="none" w:color="auto" w:sz="0" w:space="0"/>
          <w:right w:val="none" w:color="auto" w:sz="0" w:space="0"/>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b/>
        <w:color w:val="266779" w:themeColor="accent5" w:themeShade="95"/>
        <w:sz w:val="22"/>
      </w:rPr>
      <w:tblPr/>
      <w:tcPr>
        <w:tcBorders>
          <w:top w:val="none" w:color="auto" w:sz="0" w:space="0"/>
          <w:left w:val="none" w:color="auto" w:sz="0" w:space="0"/>
          <w:bottom w:val="single" w:color="99D0DE" w:themeColor="accent5" w:sz="4" w:space="0"/>
          <w:right w:val="none" w:color="auto" w:sz="0" w:space="0"/>
        </w:tcBorders>
        <w:shd w:val="clear" w:color="FFFFFF" w:fill="FFFFFF" w:themeFill="light1"/>
      </w:tcPr>
    </w:tblStylePr>
    <w:tblStylePr w:type="lastRow">
      <w:rPr>
        <w:b/>
        <w:color w:val="266779" w:themeColor="accent5" w:themeShade="95"/>
        <w:sz w:val="22"/>
      </w:rPr>
      <w:tblPr/>
      <w:tcPr>
        <w:tcBorders>
          <w:top w:val="single" w:color="99D0DE" w:themeColor="accent5"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266779" w:themeColor="accent5" w:themeShade="95"/>
        <w:sz w:val="22"/>
      </w:rPr>
      <w:tblPr/>
      <w:tcPr>
        <w:tcBorders>
          <w:top w:val="none" w:color="auto" w:sz="0" w:space="0"/>
          <w:left w:val="none" w:color="auto" w:sz="0" w:space="0"/>
          <w:bottom w:val="none" w:color="auto" w:sz="0" w:space="0"/>
          <w:right w:val="single" w:color="99D0DE" w:themeColor="accent5" w:sz="4" w:space="0"/>
        </w:tcBorders>
        <w:shd w:val="clear" w:color="FFFFFF" w:fill="auto"/>
      </w:tcPr>
    </w:tblStylePr>
    <w:tblStylePr w:type="lastCol">
      <w:rPr>
        <w:i/>
        <w:color w:val="266779" w:themeColor="accent5" w:themeShade="95"/>
        <w:sz w:val="22"/>
      </w:rPr>
      <w:tblPr/>
      <w:tcPr>
        <w:tcBorders>
          <w:top w:val="none" w:color="auto" w:sz="0" w:space="0"/>
          <w:left w:val="single" w:color="99D0DE" w:themeColor="accent5" w:sz="4" w:space="0"/>
          <w:bottom w:val="none" w:color="auto" w:sz="0" w:space="0"/>
          <w:right w:val="none" w:color="auto" w:sz="0" w:space="0"/>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b/>
        <w:color w:val="B15407" w:themeColor="accent6" w:themeShade="95"/>
        <w:sz w:val="22"/>
      </w:rPr>
      <w:tblPr/>
      <w:tcPr>
        <w:tcBorders>
          <w:top w:val="none" w:color="auto" w:sz="0" w:space="0"/>
          <w:left w:val="none" w:color="auto" w:sz="0" w:space="0"/>
          <w:bottom w:val="single" w:color="FAC396" w:themeColor="accent6" w:sz="4" w:space="0"/>
          <w:right w:val="none" w:color="auto" w:sz="0" w:space="0"/>
        </w:tcBorders>
        <w:shd w:val="clear" w:color="FFFFFF" w:fill="FFFFFF" w:themeFill="light1"/>
      </w:tcPr>
    </w:tblStylePr>
    <w:tblStylePr w:type="lastRow">
      <w:rPr>
        <w:b/>
        <w:color w:val="B15407" w:themeColor="accent6" w:themeShade="95"/>
        <w:sz w:val="22"/>
      </w:rPr>
      <w:tblPr/>
      <w:tcPr>
        <w:tcBorders>
          <w:top w:val="single" w:color="FAC396" w:themeColor="accent6"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B15407" w:themeColor="accent6" w:themeShade="95"/>
        <w:sz w:val="22"/>
      </w:rPr>
      <w:tblPr/>
      <w:tcPr>
        <w:tcBorders>
          <w:top w:val="none" w:color="auto" w:sz="0" w:space="0"/>
          <w:left w:val="none" w:color="auto" w:sz="0" w:space="0"/>
          <w:bottom w:val="none" w:color="auto" w:sz="0" w:space="0"/>
          <w:right w:val="single" w:color="FAC396" w:themeColor="accent6" w:sz="4" w:space="0"/>
        </w:tcBorders>
        <w:shd w:val="clear" w:color="FFFFFF" w:fill="auto"/>
      </w:tcPr>
    </w:tblStylePr>
    <w:tblStylePr w:type="lastCol">
      <w:rPr>
        <w:i/>
        <w:color w:val="B15407" w:themeColor="accent6" w:themeShade="95"/>
        <w:sz w:val="22"/>
      </w:rPr>
      <w:tblPr/>
      <w:tcPr>
        <w:tcBorders>
          <w:top w:val="none" w:color="auto" w:sz="0" w:space="0"/>
          <w:left w:val="single" w:color="FAC396" w:themeColor="accent6" w:sz="4" w:space="0"/>
          <w:bottom w:val="none" w:color="auto" w:sz="0" w:space="0"/>
          <w:right w:val="none" w:color="auto" w:sz="0" w:space="0"/>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4F81BD" w:themeColor="accent1" w:sz="4" w:space="0"/>
          <w:right w:val="none" w:color="000000" w:sz="4" w:space="0"/>
        </w:tcBorders>
      </w:tcPr>
    </w:tblStylePr>
    <w:tblStylePr w:type="lastRow">
      <w:rPr>
        <w:b/>
        <w:color w:val="404040"/>
      </w:rPr>
      <w:tblPr/>
      <w:tcPr>
        <w:tcBorders>
          <w:top w:val="single" w:color="4F81BD" w:themeColor="accent1"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C0504D" w:themeColor="accent2" w:sz="4" w:space="0"/>
          <w:right w:val="none" w:color="000000" w:sz="4" w:space="0"/>
        </w:tcBorders>
      </w:tcPr>
    </w:tblStylePr>
    <w:tblStylePr w:type="lastRow">
      <w:rPr>
        <w:b/>
        <w:color w:val="404040"/>
      </w:rPr>
      <w:tblPr/>
      <w:tcPr>
        <w:tcBorders>
          <w:top w:val="single" w:color="C0504D" w:themeColor="accent2"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9BBB59" w:themeColor="accent3" w:sz="4" w:space="0"/>
          <w:right w:val="none" w:color="000000" w:sz="4" w:space="0"/>
        </w:tcBorders>
      </w:tcPr>
    </w:tblStylePr>
    <w:tblStylePr w:type="lastRow">
      <w:rPr>
        <w:b/>
        <w:color w:val="404040"/>
      </w:rPr>
      <w:tblPr/>
      <w:tcPr>
        <w:tcBorders>
          <w:top w:val="single" w:color="9BBB59" w:themeColor="accent3"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8064A2" w:themeColor="accent4" w:sz="4" w:space="0"/>
          <w:right w:val="none" w:color="000000" w:sz="4" w:space="0"/>
        </w:tcBorders>
      </w:tcPr>
    </w:tblStylePr>
    <w:tblStylePr w:type="lastRow">
      <w:rPr>
        <w:b/>
        <w:color w:val="404040"/>
      </w:rPr>
      <w:tblPr/>
      <w:tcPr>
        <w:tcBorders>
          <w:top w:val="single" w:color="8064A2" w:themeColor="accent4"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4BACC6" w:themeColor="accent5" w:sz="4" w:space="0"/>
          <w:right w:val="none" w:color="000000" w:sz="4" w:space="0"/>
        </w:tcBorders>
      </w:tcPr>
    </w:tblStylePr>
    <w:tblStylePr w:type="lastRow">
      <w:rPr>
        <w:b/>
        <w:color w:val="404040"/>
      </w:rPr>
      <w:tblPr/>
      <w:tcPr>
        <w:tcBorders>
          <w:top w:val="single" w:color="4BACC6" w:themeColor="accent5"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F79646" w:themeColor="accent6" w:sz="4" w:space="0"/>
          <w:right w:val="none" w:color="000000" w:sz="4" w:space="0"/>
        </w:tcBorders>
      </w:tcPr>
    </w:tblStylePr>
    <w:tblStylePr w:type="lastRow">
      <w:rPr>
        <w:b/>
        <w:color w:val="404040"/>
      </w:rPr>
      <w:tblPr/>
      <w:tcPr>
        <w:tcBorders>
          <w:top w:val="single" w:color="F79646" w:themeColor="accent6"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b/>
        <w:color w:val="404040"/>
        <w:sz w:val="22"/>
      </w:rPr>
      <w:tblPr/>
      <w:tcPr>
        <w:tcBorders>
          <w:top w:val="single" w:color="6F6F6F" w:themeColor="text1" w:sz="4" w:space="0"/>
          <w:left w:val="none" w:color="000000" w:sz="4" w:space="0"/>
          <w:bottom w:val="single" w:color="6F6F6F" w:themeColor="text1" w:sz="4" w:space="0"/>
          <w:right w:val="none" w:color="000000" w:sz="4" w:space="0"/>
        </w:tcBorders>
      </w:tcPr>
    </w:tblStylePr>
    <w:tblStylePr w:type="lastRow">
      <w:rPr>
        <w:b/>
        <w:color w:val="404040"/>
        <w:sz w:val="22"/>
      </w:rPr>
      <w:tblPr/>
      <w:tcPr>
        <w:tcBorders>
          <w:top w:val="single" w:color="6F6F6F" w:themeColor="text1" w:sz="4" w:space="0"/>
          <w:left w:val="none" w:color="000000" w:sz="4" w:space="0"/>
          <w:bottom w:val="single" w:color="6F6F6F" w:themeColor="text1"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b/>
        <w:color w:val="404040"/>
        <w:sz w:val="22"/>
      </w:rPr>
      <w:tblPr/>
      <w:tcPr>
        <w:tcBorders>
          <w:top w:val="single" w:color="9BB7D9" w:themeColor="accent1" w:sz="4" w:space="0"/>
          <w:left w:val="none" w:color="000000" w:sz="4" w:space="0"/>
          <w:bottom w:val="single" w:color="9BB7D9" w:themeColor="accent1" w:sz="4" w:space="0"/>
          <w:right w:val="none" w:color="000000" w:sz="4" w:space="0"/>
        </w:tcBorders>
      </w:tcPr>
    </w:tblStylePr>
    <w:tblStylePr w:type="lastRow">
      <w:rPr>
        <w:b/>
        <w:color w:val="404040"/>
        <w:sz w:val="22"/>
      </w:rPr>
      <w:tblPr/>
      <w:tcPr>
        <w:tcBorders>
          <w:top w:val="single" w:color="9BB7D9" w:themeColor="accent1" w:sz="4" w:space="0"/>
          <w:left w:val="none" w:color="000000" w:sz="4" w:space="0"/>
          <w:bottom w:val="single" w:color="9BB7D9" w:themeColor="accent1"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blStylePr w:type="firstRow">
      <w:rPr>
        <w:b/>
        <w:color w:val="404040"/>
        <w:sz w:val="22"/>
      </w:rPr>
      <w:tblPr/>
      <w:tcPr>
        <w:tcBorders>
          <w:top w:val="single" w:color="DB9B9A" w:themeColor="accent2" w:sz="4" w:space="0"/>
          <w:left w:val="none" w:color="000000" w:sz="4" w:space="0"/>
          <w:bottom w:val="single" w:color="DB9B9A" w:themeColor="accent2" w:sz="4" w:space="0"/>
          <w:right w:val="none" w:color="000000" w:sz="4" w:space="0"/>
        </w:tcBorders>
      </w:tcPr>
    </w:tblStylePr>
    <w:tblStylePr w:type="lastRow">
      <w:rPr>
        <w:b/>
        <w:color w:val="404040"/>
        <w:sz w:val="22"/>
      </w:rPr>
      <w:tblPr/>
      <w:tcPr>
        <w:tcBorders>
          <w:top w:val="single" w:color="DB9B9A" w:themeColor="accent2" w:sz="4" w:space="0"/>
          <w:left w:val="none" w:color="000000" w:sz="4" w:space="0"/>
          <w:bottom w:val="single" w:color="DB9B9A" w:themeColor="accent2"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b/>
        <w:color w:val="404040"/>
        <w:sz w:val="22"/>
      </w:rPr>
      <w:tblPr/>
      <w:tcPr>
        <w:tcBorders>
          <w:top w:val="single" w:color="C6D8A1" w:themeColor="accent3" w:sz="4" w:space="0"/>
          <w:left w:val="none" w:color="000000" w:sz="4" w:space="0"/>
          <w:bottom w:val="single" w:color="C6D8A1" w:themeColor="accent3" w:sz="4" w:space="0"/>
          <w:right w:val="none" w:color="000000" w:sz="4" w:space="0"/>
        </w:tcBorders>
      </w:tcPr>
    </w:tblStylePr>
    <w:tblStylePr w:type="lastRow">
      <w:rPr>
        <w:b/>
        <w:color w:val="404040"/>
        <w:sz w:val="22"/>
      </w:rPr>
      <w:tblPr/>
      <w:tcPr>
        <w:tcBorders>
          <w:top w:val="single" w:color="C6D8A1" w:themeColor="accent3" w:sz="4" w:space="0"/>
          <w:left w:val="none" w:color="000000" w:sz="4" w:space="0"/>
          <w:bottom w:val="single" w:color="C6D8A1" w:themeColor="accent3"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b/>
        <w:color w:val="404040"/>
        <w:sz w:val="22"/>
      </w:rPr>
      <w:tblPr/>
      <w:tcPr>
        <w:tcBorders>
          <w:top w:val="single" w:color="B7A7CA" w:themeColor="accent4" w:sz="4" w:space="0"/>
          <w:left w:val="none" w:color="000000" w:sz="4" w:space="0"/>
          <w:bottom w:val="single" w:color="B7A7CA" w:themeColor="accent4" w:sz="4" w:space="0"/>
          <w:right w:val="none" w:color="000000" w:sz="4" w:space="0"/>
        </w:tcBorders>
      </w:tcPr>
    </w:tblStylePr>
    <w:tblStylePr w:type="lastRow">
      <w:rPr>
        <w:b/>
        <w:color w:val="404040"/>
        <w:sz w:val="22"/>
      </w:rPr>
      <w:tblPr/>
      <w:tcPr>
        <w:tcBorders>
          <w:top w:val="single" w:color="B7A7CA" w:themeColor="accent4" w:sz="4" w:space="0"/>
          <w:left w:val="none" w:color="000000" w:sz="4" w:space="0"/>
          <w:bottom w:val="single" w:color="B7A7CA" w:themeColor="accent4"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b/>
        <w:color w:val="404040"/>
        <w:sz w:val="22"/>
      </w:rPr>
      <w:tblPr/>
      <w:tcPr>
        <w:tcBorders>
          <w:top w:val="single" w:color="99D0DE" w:themeColor="accent5" w:sz="4" w:space="0"/>
          <w:left w:val="none" w:color="000000" w:sz="4" w:space="0"/>
          <w:bottom w:val="single" w:color="99D0DE" w:themeColor="accent5" w:sz="4" w:space="0"/>
          <w:right w:val="none" w:color="000000" w:sz="4" w:space="0"/>
        </w:tcBorders>
      </w:tcPr>
    </w:tblStylePr>
    <w:tblStylePr w:type="lastRow">
      <w:rPr>
        <w:b/>
        <w:color w:val="404040"/>
        <w:sz w:val="22"/>
      </w:rPr>
      <w:tblPr/>
      <w:tcPr>
        <w:tcBorders>
          <w:top w:val="single" w:color="99D0DE" w:themeColor="accent5" w:sz="4" w:space="0"/>
          <w:left w:val="none" w:color="000000" w:sz="4" w:space="0"/>
          <w:bottom w:val="single" w:color="99D0DE" w:themeColor="accent5"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b/>
        <w:color w:val="404040"/>
        <w:sz w:val="22"/>
      </w:rPr>
      <w:tblPr/>
      <w:tcPr>
        <w:tcBorders>
          <w:top w:val="single" w:color="FAC396" w:themeColor="accent6" w:sz="4" w:space="0"/>
          <w:left w:val="none" w:color="000000" w:sz="4" w:space="0"/>
          <w:bottom w:val="single" w:color="FAC396" w:themeColor="accent6" w:sz="4" w:space="0"/>
          <w:right w:val="none" w:color="000000" w:sz="4" w:space="0"/>
        </w:tcBorders>
      </w:tcPr>
    </w:tblStylePr>
    <w:tblStylePr w:type="lastRow">
      <w:rPr>
        <w:b/>
        <w:color w:val="404040"/>
        <w:sz w:val="22"/>
      </w:rPr>
      <w:tblPr/>
      <w:tcPr>
        <w:tcBorders>
          <w:top w:val="single" w:color="FAC396" w:themeColor="accent6" w:sz="4" w:space="0"/>
          <w:left w:val="none" w:color="000000" w:sz="4" w:space="0"/>
          <w:bottom w:val="single" w:color="FAC396" w:themeColor="accent6"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color w:val="FFFFFF"/>
        <w:sz w:val="22"/>
      </w:rPr>
      <w:tblPr/>
      <w:tcPr>
        <w:shd w:val="clear" w:color="000000"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000000" w:themeColor="text1" w:sz="4" w:space="0"/>
          <w:right w:val="single" w:color="000000" w:themeColor="text1" w:sz="4" w:space="0"/>
        </w:tcBorders>
      </w:tcPr>
    </w:tblStylePr>
    <w:tblStylePr w:type="band1Horz">
      <w:rPr>
        <w:color w:val="404040"/>
        <w:sz w:val="22"/>
      </w:rPr>
      <w:tblPr/>
      <w:tcPr>
        <w:tcBorders>
          <w:top w:val="single" w:color="000000" w:themeColor="text1" w:sz="4" w:space="0"/>
          <w:bottom w:val="single" w:color="000000" w:themeColor="text1" w:sz="4" w:space="0"/>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b/>
        <w:color w:val="FFFFFF"/>
        <w:sz w:val="22"/>
      </w:rPr>
      <w:tblPr/>
      <w:tcPr>
        <w:shd w:val="clear" w:color="4F81BD"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4F81BD" w:themeColor="accent1" w:sz="4" w:space="0"/>
          <w:right w:val="single" w:color="4F81BD" w:themeColor="accent1" w:sz="4" w:space="0"/>
        </w:tcBorders>
      </w:tcPr>
    </w:tblStylePr>
    <w:tblStylePr w:type="band1Horz">
      <w:rPr>
        <w:color w:val="404040"/>
        <w:sz w:val="22"/>
      </w:rPr>
      <w:tblPr/>
      <w:tcPr>
        <w:tcBorders>
          <w:top w:val="single" w:color="4F81BD" w:themeColor="accent1" w:sz="4" w:space="0"/>
          <w:bottom w:val="single" w:color="4F81BD" w:themeColor="accent1" w:sz="4" w:space="0"/>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blStylePr w:type="firstRow">
      <w:rPr>
        <w:b/>
        <w:color w:val="FFFFFF"/>
        <w:sz w:val="22"/>
      </w:rPr>
      <w:tblPr/>
      <w:tcPr>
        <w:shd w:val="clear" w:color="D99695" w:fill="D9969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D99695" w:themeColor="accent2" w:sz="4" w:space="0"/>
          <w:right w:val="single" w:color="D99695" w:themeColor="accent2" w:sz="4" w:space="0"/>
        </w:tcBorders>
      </w:tcPr>
    </w:tblStylePr>
    <w:tblStylePr w:type="band1Horz">
      <w:rPr>
        <w:color w:val="404040"/>
        <w:sz w:val="22"/>
      </w:rPr>
      <w:tblPr/>
      <w:tcPr>
        <w:tcBorders>
          <w:top w:val="single" w:color="D99695" w:themeColor="accent2" w:sz="4" w:space="0"/>
          <w:bottom w:val="single" w:color="D99695" w:themeColor="accent2" w:sz="4" w:space="0"/>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blStylePr w:type="firstRow">
      <w:rPr>
        <w:b/>
        <w:color w:val="FFFFFF"/>
        <w:sz w:val="22"/>
      </w:rPr>
      <w:tblPr/>
      <w:tcPr>
        <w:shd w:val="clear" w:color="C3D69B" w:fill="C3D69B"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C3D69B" w:themeColor="accent3" w:sz="4" w:space="0"/>
          <w:right w:val="single" w:color="C3D69B" w:themeColor="accent3" w:sz="4" w:space="0"/>
        </w:tcBorders>
      </w:tcPr>
    </w:tblStylePr>
    <w:tblStylePr w:type="band1Horz">
      <w:rPr>
        <w:color w:val="404040"/>
        <w:sz w:val="22"/>
      </w:rPr>
      <w:tblPr/>
      <w:tcPr>
        <w:tcBorders>
          <w:top w:val="single" w:color="C3D69B" w:themeColor="accent3" w:sz="4" w:space="0"/>
          <w:bottom w:val="single" w:color="C3D69B" w:themeColor="accent3" w:sz="4" w:space="0"/>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b/>
        <w:color w:val="FFFFFF"/>
        <w:sz w:val="22"/>
      </w:rPr>
      <w:tblPr/>
      <w:tcPr>
        <w:shd w:val="clear" w:color="B2A1C6" w:fill="B2A1C6"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B2A1C6" w:themeColor="accent4" w:sz="4" w:space="0"/>
          <w:right w:val="single" w:color="B2A1C6" w:themeColor="accent4" w:sz="4" w:space="0"/>
        </w:tcBorders>
      </w:tcPr>
    </w:tblStylePr>
    <w:tblStylePr w:type="band1Horz">
      <w:rPr>
        <w:color w:val="404040"/>
        <w:sz w:val="22"/>
      </w:rPr>
      <w:tblPr/>
      <w:tcPr>
        <w:tcBorders>
          <w:top w:val="single" w:color="B2A1C6" w:themeColor="accent4" w:sz="4" w:space="0"/>
          <w:bottom w:val="single" w:color="B2A1C6" w:themeColor="accent4" w:sz="4" w:space="0"/>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b/>
        <w:color w:val="FFFFFF"/>
        <w:sz w:val="22"/>
      </w:rPr>
      <w:tblPr/>
      <w:tcPr>
        <w:shd w:val="clear" w:color="92CCDC" w:fill="92CCDC"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92CCDC" w:themeColor="accent5" w:sz="4" w:space="0"/>
          <w:right w:val="single" w:color="92CCDC" w:themeColor="accent5" w:sz="4" w:space="0"/>
        </w:tcBorders>
      </w:tcPr>
    </w:tblStylePr>
    <w:tblStylePr w:type="band1Horz">
      <w:rPr>
        <w:color w:val="404040"/>
        <w:sz w:val="22"/>
      </w:rPr>
      <w:tblPr/>
      <w:tcPr>
        <w:tcBorders>
          <w:top w:val="single" w:color="92CCDC" w:themeColor="accent5" w:sz="4" w:space="0"/>
          <w:bottom w:val="single" w:color="92CCDC" w:themeColor="accent5" w:sz="4" w:space="0"/>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b/>
        <w:color w:val="FFFFFF"/>
        <w:sz w:val="22"/>
      </w:rPr>
      <w:tblPr/>
      <w:tcPr>
        <w:shd w:val="clear" w:color="FAC090" w:fill="FAC090"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FAC090" w:themeColor="accent6" w:sz="4" w:space="0"/>
          <w:right w:val="single" w:color="FAC090" w:themeColor="accent6" w:sz="4" w:space="0"/>
        </w:tcBorders>
      </w:tcPr>
    </w:tblStylePr>
    <w:tblStylePr w:type="band1Horz">
      <w:rPr>
        <w:color w:val="404040"/>
        <w:sz w:val="22"/>
      </w:rPr>
      <w:tblPr/>
      <w:tcPr>
        <w:tcBorders>
          <w:top w:val="single" w:color="FAC090" w:themeColor="accent6" w:sz="4" w:space="0"/>
          <w:bottom w:val="single" w:color="FAC090" w:themeColor="accent6" w:sz="4" w:space="0"/>
        </w:tcBorders>
      </w:tcPr>
    </w:tblStylePr>
  </w:style>
  <w:style w:type="table" w:styleId="-40">
    <w:name w:val="List Table 4"/>
    <w:basedOn w:val="a1"/>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b/>
        <w:color w:val="FFFFFF"/>
        <w:sz w:val="22"/>
      </w:rPr>
      <w:tblPr/>
      <w:tcPr>
        <w:shd w:val="clear" w:color="000000"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b/>
        <w:color w:val="FFFFFF"/>
        <w:sz w:val="22"/>
      </w:rPr>
      <w:tblPr/>
      <w:tcPr>
        <w:shd w:val="clear" w:color="4F81BD"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blStylePr w:type="firstRow">
      <w:rPr>
        <w:b/>
        <w:color w:val="FFFFFF"/>
        <w:sz w:val="22"/>
      </w:rPr>
      <w:tblPr/>
      <w:tcPr>
        <w:shd w:val="clear" w:color="C0504D" w:fill="C0504D"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b/>
        <w:color w:val="FFFFFF"/>
        <w:sz w:val="22"/>
      </w:rPr>
      <w:tblPr/>
      <w:tcPr>
        <w:shd w:val="clear" w:color="9BBB59" w:fill="9BBB59"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b/>
        <w:color w:val="FFFFFF"/>
        <w:sz w:val="22"/>
      </w:rPr>
      <w:tblPr/>
      <w:tcPr>
        <w:shd w:val="clear" w:color="8064A2" w:fill="8064A2"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b/>
        <w:color w:val="FFFFFF"/>
        <w:sz w:val="22"/>
      </w:rPr>
      <w:tblPr/>
      <w:tcPr>
        <w:shd w:val="clear" w:color="4BACC6" w:fill="4BACC6"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b/>
        <w:color w:val="FFFFFF"/>
        <w:sz w:val="22"/>
      </w:rPr>
      <w:tblPr/>
      <w:tcPr>
        <w:shd w:val="clear" w:color="F79646" w:fill="F79646"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tblPr>
    <w:tblStylePr w:type="firstRow">
      <w:rPr>
        <w:b/>
        <w:color w:val="FFFFFF" w:themeColor="light1"/>
        <w:sz w:val="22"/>
      </w:rPr>
      <w:tblPr/>
      <w:tcPr>
        <w:tcBorders>
          <w:top w:val="single" w:color="7F7F7F" w:themeColor="text1" w:sz="32" w:space="0"/>
          <w:bottom w:val="single" w:color="FFFFFF" w:themeColor="light1" w:sz="12" w:space="0"/>
        </w:tcBorders>
        <w:shd w:val="clear" w:color="7F7F7F" w:fill="7F7F7F" w:themeFill="text1" w:themeFillTint="80"/>
      </w:tcPr>
    </w:tblStylePr>
    <w:tblStylePr w:type="lastRow">
      <w:rPr>
        <w:b/>
        <w:color w:val="FFFFFF" w:themeColor="light1"/>
        <w:sz w:val="22"/>
      </w:rPr>
      <w:tblPr/>
    </w:tblStylePr>
    <w:tblStylePr w:type="firstCol">
      <w:rPr>
        <w:b/>
        <w:color w:val="FFFFFF" w:themeColor="light1"/>
        <w:sz w:val="22"/>
      </w:rPr>
      <w:tblPr/>
      <w:tcPr>
        <w:tcBorders>
          <w:left w:val="single" w:color="7F7F7F" w:themeColor="text1" w:sz="32" w:space="0"/>
          <w:right w:val="single" w:color="FFFFFF" w:themeColor="light1" w:sz="4" w:space="0"/>
        </w:tcBorders>
      </w:tcPr>
    </w:tblStylePr>
    <w:tblStylePr w:type="lastCol">
      <w:tblPr/>
      <w:tcPr>
        <w:tcBorders>
          <w:left w:val="single" w:color="FFFFFF" w:themeColor="light1" w:sz="4" w:space="0"/>
          <w:right w:val="single" w:color="7F7F7F" w:themeColor="text1" w:sz="32" w:space="0"/>
        </w:tcBorders>
      </w:tcPr>
    </w:tblStylePr>
    <w:tblStylePr w:type="band1Vert">
      <w:tblPr/>
      <w:tcPr>
        <w:tcBorders>
          <w:left w:val="single" w:color="FFFFFF" w:themeColor="light1" w:sz="4" w:space="0"/>
          <w:right w:val="single" w:color="FFFFFF" w:themeColor="light1" w:sz="4" w:space="0"/>
        </w:tcBorders>
        <w:shd w:val="clear" w:color="7F7F7F"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F7F7F" w:fill="7F7F7F" w:themeFill="text1" w:themeFillTint="80"/>
      </w:tcPr>
    </w:tblStylePr>
    <w:tblStylePr w:type="band2Horz">
      <w:tblPr/>
      <w:tcPr>
        <w:tcBorders>
          <w:top w:val="single" w:color="FFFFFF" w:themeColor="light1" w:sz="4" w:space="0"/>
          <w:bottom w:val="single" w:color="FFFFFF" w:themeColor="light1" w:sz="4" w:space="0"/>
        </w:tcBorders>
        <w:shd w:val="clear" w:color="7F7F7F"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b/>
        <w:color w:val="FFFFFF" w:themeColor="light1"/>
        <w:sz w:val="22"/>
      </w:rPr>
      <w:tblPr/>
      <w:tcPr>
        <w:tcBorders>
          <w:top w:val="single" w:color="4F81BD" w:themeColor="accent1" w:sz="32" w:space="0"/>
          <w:bottom w:val="single" w:color="FFFFFF" w:themeColor="light1" w:sz="12" w:space="0"/>
        </w:tcBorders>
        <w:shd w:val="clear" w:color="4F81BD" w:fill="4F81BD" w:themeFill="accent1"/>
      </w:tcPr>
    </w:tblStylePr>
    <w:tblStylePr w:type="lastRow">
      <w:rPr>
        <w:b/>
        <w:color w:val="FFFFFF" w:themeColor="light1"/>
        <w:sz w:val="22"/>
      </w:rPr>
      <w:tblPr/>
    </w:tblStylePr>
    <w:tblStylePr w:type="firstCol">
      <w:rPr>
        <w:b/>
        <w:color w:val="FFFFFF" w:themeColor="light1"/>
        <w:sz w:val="22"/>
      </w:rPr>
      <w:tblPr/>
      <w:tcPr>
        <w:tcBorders>
          <w:left w:val="single" w:color="4F81BD" w:themeColor="accent1" w:sz="32" w:space="0"/>
          <w:right w:val="single" w:color="FFFFFF" w:themeColor="light1" w:sz="4" w:space="0"/>
        </w:tcBorders>
      </w:tcPr>
    </w:tblStylePr>
    <w:tblStylePr w:type="lastCol">
      <w:tblPr/>
      <w:tcPr>
        <w:tcBorders>
          <w:left w:val="single" w:color="FFFFFF" w:themeColor="light1" w:sz="4" w:space="0"/>
          <w:right w:val="single" w:color="4F81BD" w:themeColor="accent1" w:sz="32" w:space="0"/>
        </w:tcBorders>
      </w:tcPr>
    </w:tblStylePr>
    <w:tblStylePr w:type="band1Vert">
      <w:tblPr/>
      <w:tcPr>
        <w:tcBorders>
          <w:left w:val="single" w:color="FFFFFF" w:themeColor="light1" w:sz="4" w:space="0"/>
          <w:right w:val="single" w:color="FFFFFF" w:themeColor="light1" w:sz="4" w:space="0"/>
        </w:tcBorders>
        <w:shd w:val="clear" w:color="4F81BD" w:fill="4F81BD"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F81BD" w:fill="4F81BD" w:themeFill="accent1"/>
      </w:tcPr>
    </w:tblStylePr>
    <w:tblStylePr w:type="band2Horz">
      <w:tblPr/>
      <w:tcPr>
        <w:tcBorders>
          <w:top w:val="single" w:color="FFFFFF" w:themeColor="light1" w:sz="4" w:space="0"/>
          <w:bottom w:val="single" w:color="FFFFFF" w:themeColor="light1" w:sz="4" w:space="0"/>
        </w:tcBorders>
        <w:shd w:val="clear" w:color="4F81BD"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tblPr>
    <w:tblStylePr w:type="firstRow">
      <w:rPr>
        <w:b/>
        <w:color w:val="FFFFFF" w:themeColor="light1"/>
        <w:sz w:val="22"/>
      </w:rPr>
      <w:tblPr/>
      <w:tcPr>
        <w:tcBorders>
          <w:top w:val="single" w:color="D99695" w:themeColor="accent2" w:sz="32" w:space="0"/>
          <w:bottom w:val="single" w:color="FFFFFF" w:themeColor="light1" w:sz="12" w:space="0"/>
        </w:tcBorders>
        <w:shd w:val="clear" w:color="D99695" w:fill="D99695" w:themeFill="accent2" w:themeFillTint="97"/>
      </w:tcPr>
    </w:tblStylePr>
    <w:tblStylePr w:type="lastRow">
      <w:rPr>
        <w:b/>
        <w:color w:val="FFFFFF" w:themeColor="light1"/>
        <w:sz w:val="22"/>
      </w:rPr>
      <w:tblPr/>
    </w:tblStylePr>
    <w:tblStylePr w:type="firstCol">
      <w:rPr>
        <w:b/>
        <w:color w:val="FFFFFF" w:themeColor="light1"/>
        <w:sz w:val="22"/>
      </w:rPr>
      <w:tblPr/>
      <w:tcPr>
        <w:tcBorders>
          <w:left w:val="single" w:color="D99695" w:themeColor="accent2" w:sz="32" w:space="0"/>
          <w:right w:val="single" w:color="FFFFFF" w:themeColor="light1" w:sz="4" w:space="0"/>
        </w:tcBorders>
      </w:tcPr>
    </w:tblStylePr>
    <w:tblStylePr w:type="lastCol">
      <w:tblPr/>
      <w:tcPr>
        <w:tcBorders>
          <w:left w:val="single" w:color="FFFFFF" w:themeColor="light1" w:sz="4" w:space="0"/>
          <w:right w:val="single" w:color="D99695" w:themeColor="accent2" w:sz="32" w:space="0"/>
        </w:tcBorders>
      </w:tcPr>
    </w:tblStylePr>
    <w:tblStylePr w:type="band1Vert">
      <w:tblPr/>
      <w:tcPr>
        <w:tcBorders>
          <w:left w:val="single" w:color="FFFFFF" w:themeColor="light1" w:sz="4" w:space="0"/>
          <w:right w:val="single" w:color="FFFFFF" w:themeColor="light1" w:sz="4" w:space="0"/>
        </w:tcBorders>
        <w:shd w:val="clear" w:color="D99695" w:fill="D9969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D99695" w:fill="D99695" w:themeFill="accent2" w:themeFillTint="97"/>
      </w:tcPr>
    </w:tblStylePr>
    <w:tblStylePr w:type="band2Horz">
      <w:tblPr/>
      <w:tcPr>
        <w:tcBorders>
          <w:top w:val="single" w:color="FFFFFF" w:themeColor="light1" w:sz="4" w:space="0"/>
          <w:bottom w:val="single" w:color="FFFFFF" w:themeColor="light1" w:sz="4" w:space="0"/>
        </w:tcBorders>
        <w:shd w:val="clear" w:color="D99695"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tblPr>
    <w:tblStylePr w:type="firstRow">
      <w:rPr>
        <w:b/>
        <w:color w:val="FFFFFF" w:themeColor="light1"/>
        <w:sz w:val="22"/>
      </w:rPr>
      <w:tblPr/>
      <w:tcPr>
        <w:tcBorders>
          <w:top w:val="single" w:color="C3D69B" w:themeColor="accent3" w:sz="32" w:space="0"/>
          <w:bottom w:val="single" w:color="FFFFFF" w:themeColor="light1" w:sz="12" w:space="0"/>
        </w:tcBorders>
        <w:shd w:val="clear" w:color="C3D69B" w:fill="C3D69B" w:themeFill="accent3" w:themeFillTint="98"/>
      </w:tcPr>
    </w:tblStylePr>
    <w:tblStylePr w:type="lastRow">
      <w:rPr>
        <w:b/>
        <w:color w:val="FFFFFF" w:themeColor="light1"/>
        <w:sz w:val="22"/>
      </w:rPr>
      <w:tblPr/>
    </w:tblStylePr>
    <w:tblStylePr w:type="firstCol">
      <w:rPr>
        <w:b/>
        <w:color w:val="FFFFFF" w:themeColor="light1"/>
        <w:sz w:val="22"/>
      </w:rPr>
      <w:tblPr/>
      <w:tcPr>
        <w:tcBorders>
          <w:left w:val="single" w:color="C3D69B" w:themeColor="accent3" w:sz="32" w:space="0"/>
          <w:right w:val="single" w:color="FFFFFF" w:themeColor="light1" w:sz="4" w:space="0"/>
        </w:tcBorders>
      </w:tcPr>
    </w:tblStylePr>
    <w:tblStylePr w:type="lastCol">
      <w:tblPr/>
      <w:tcPr>
        <w:tcBorders>
          <w:left w:val="single" w:color="FFFFFF" w:themeColor="light1" w:sz="4" w:space="0"/>
          <w:right w:val="single" w:color="C3D69B" w:themeColor="accent3" w:sz="32" w:space="0"/>
        </w:tcBorders>
      </w:tcPr>
    </w:tblStylePr>
    <w:tblStylePr w:type="band1Vert">
      <w:tblPr/>
      <w:tcPr>
        <w:tcBorders>
          <w:left w:val="single" w:color="FFFFFF" w:themeColor="light1" w:sz="4" w:space="0"/>
          <w:right w:val="single" w:color="FFFFFF" w:themeColor="light1" w:sz="4" w:space="0"/>
        </w:tcBorders>
        <w:shd w:val="clear" w:color="C3D69B" w:fill="C3D69B"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3D69B" w:fill="C3D69B" w:themeFill="accent3" w:themeFillTint="98"/>
      </w:tcPr>
    </w:tblStylePr>
    <w:tblStylePr w:type="band2Horz">
      <w:tblPr/>
      <w:tcPr>
        <w:tcBorders>
          <w:top w:val="single" w:color="FFFFFF" w:themeColor="light1" w:sz="4" w:space="0"/>
          <w:bottom w:val="single" w:color="FFFFFF" w:themeColor="light1" w:sz="4" w:space="0"/>
        </w:tcBorders>
        <w:shd w:val="clear" w:color="C3D69B"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b/>
        <w:color w:val="FFFFFF" w:themeColor="light1"/>
        <w:sz w:val="22"/>
      </w:rPr>
      <w:tblPr/>
      <w:tcPr>
        <w:tcBorders>
          <w:top w:val="single" w:color="B2A1C6" w:themeColor="accent4" w:sz="32" w:space="0"/>
          <w:bottom w:val="single" w:color="FFFFFF" w:themeColor="light1" w:sz="12" w:space="0"/>
        </w:tcBorders>
        <w:shd w:val="clear" w:color="B2A1C6" w:fill="B2A1C6" w:themeFill="accent4" w:themeFillTint="9a"/>
      </w:tcPr>
    </w:tblStylePr>
    <w:tblStylePr w:type="lastRow">
      <w:rPr>
        <w:b/>
        <w:color w:val="FFFFFF" w:themeColor="light1"/>
        <w:sz w:val="22"/>
      </w:rPr>
      <w:tblPr/>
    </w:tblStylePr>
    <w:tblStylePr w:type="firstCol">
      <w:rPr>
        <w:b/>
        <w:color w:val="FFFFFF" w:themeColor="light1"/>
        <w:sz w:val="22"/>
      </w:rPr>
      <w:tblPr/>
      <w:tcPr>
        <w:tcBorders>
          <w:left w:val="single" w:color="B2A1C6" w:themeColor="accent4" w:sz="32" w:space="0"/>
          <w:right w:val="single" w:color="FFFFFF" w:themeColor="light1" w:sz="4" w:space="0"/>
        </w:tcBorders>
      </w:tcPr>
    </w:tblStylePr>
    <w:tblStylePr w:type="lastCol">
      <w:tblPr/>
      <w:tcPr>
        <w:tcBorders>
          <w:left w:val="single" w:color="FFFFFF" w:themeColor="light1" w:sz="4" w:space="0"/>
          <w:right w:val="single" w:color="B2A1C6" w:themeColor="accent4" w:sz="32" w:space="0"/>
        </w:tcBorders>
      </w:tcPr>
    </w:tblStylePr>
    <w:tblStylePr w:type="band1Vert">
      <w:tblPr/>
      <w:tcPr>
        <w:tcBorders>
          <w:left w:val="single" w:color="FFFFFF" w:themeColor="light1" w:sz="4" w:space="0"/>
          <w:right w:val="single" w:color="FFFFFF" w:themeColor="light1" w:sz="4" w:space="0"/>
        </w:tcBorders>
        <w:shd w:val="clear" w:color="B2A1C6" w:fill="B2A1C6"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B2A1C6" w:fill="B2A1C6" w:themeFill="accent4" w:themeFillTint="9a"/>
      </w:tcPr>
    </w:tblStylePr>
    <w:tblStylePr w:type="band2Horz">
      <w:tblPr/>
      <w:tcPr>
        <w:tcBorders>
          <w:top w:val="single" w:color="FFFFFF" w:themeColor="light1" w:sz="4" w:space="0"/>
          <w:bottom w:val="single" w:color="FFFFFF" w:themeColor="light1" w:sz="4" w:space="0"/>
        </w:tcBorders>
        <w:shd w:val="clear" w:color="B2A1C6"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b/>
        <w:color w:val="FFFFFF" w:themeColor="light1"/>
        <w:sz w:val="22"/>
      </w:rPr>
      <w:tblPr/>
      <w:tcPr>
        <w:tcBorders>
          <w:top w:val="single" w:color="92CCDC" w:themeColor="accent5" w:sz="32" w:space="0"/>
          <w:bottom w:val="single" w:color="FFFFFF" w:themeColor="light1" w:sz="12" w:space="0"/>
        </w:tcBorders>
        <w:shd w:val="clear" w:color="92CCDC" w:fill="92CCDC" w:themeFill="accent5" w:themeFillTint="9a"/>
      </w:tcPr>
    </w:tblStylePr>
    <w:tblStylePr w:type="lastRow">
      <w:rPr>
        <w:b/>
        <w:color w:val="FFFFFF" w:themeColor="light1"/>
        <w:sz w:val="22"/>
      </w:rPr>
      <w:tblPr/>
    </w:tblStylePr>
    <w:tblStylePr w:type="firstCol">
      <w:rPr>
        <w:b/>
        <w:color w:val="FFFFFF" w:themeColor="light1"/>
        <w:sz w:val="22"/>
      </w:rPr>
      <w:tblPr/>
      <w:tcPr>
        <w:tcBorders>
          <w:left w:val="single" w:color="92CCDC" w:themeColor="accent5" w:sz="32" w:space="0"/>
          <w:right w:val="single" w:color="FFFFFF" w:themeColor="light1" w:sz="4" w:space="0"/>
        </w:tcBorders>
      </w:tcPr>
    </w:tblStylePr>
    <w:tblStylePr w:type="lastCol">
      <w:tblPr/>
      <w:tcPr>
        <w:tcBorders>
          <w:left w:val="single" w:color="FFFFFF" w:themeColor="light1" w:sz="4" w:space="0"/>
          <w:right w:val="single" w:color="92CCDC" w:themeColor="accent5" w:sz="32" w:space="0"/>
        </w:tcBorders>
      </w:tcPr>
    </w:tblStylePr>
    <w:tblStylePr w:type="band1Vert">
      <w:tblPr/>
      <w:tcPr>
        <w:tcBorders>
          <w:left w:val="single" w:color="FFFFFF" w:themeColor="light1" w:sz="4" w:space="0"/>
          <w:right w:val="single" w:color="FFFFFF" w:themeColor="light1" w:sz="4" w:space="0"/>
        </w:tcBorders>
        <w:shd w:val="clear" w:color="92CCDC" w:fill="92CCDC"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92CCDC" w:fill="92CCDC" w:themeFill="accent5" w:themeFillTint="9a"/>
      </w:tcPr>
    </w:tblStylePr>
    <w:tblStylePr w:type="band2Horz">
      <w:tblPr/>
      <w:tcPr>
        <w:tcBorders>
          <w:top w:val="single" w:color="FFFFFF" w:themeColor="light1" w:sz="4" w:space="0"/>
          <w:bottom w:val="single" w:color="FFFFFF" w:themeColor="light1" w:sz="4" w:space="0"/>
        </w:tcBorders>
        <w:shd w:val="clear" w:color="92CCDC"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b/>
        <w:color w:val="FFFFFF" w:themeColor="light1"/>
        <w:sz w:val="22"/>
      </w:rPr>
      <w:tblPr/>
      <w:tcPr>
        <w:tcBorders>
          <w:top w:val="single" w:color="FAC090" w:themeColor="accent6" w:sz="32" w:space="0"/>
          <w:bottom w:val="single" w:color="FFFFFF" w:themeColor="light1" w:sz="12" w:space="0"/>
        </w:tcBorders>
        <w:shd w:val="clear" w:color="FAC090" w:fill="FAC090" w:themeFill="accent6" w:themeFillTint="98"/>
      </w:tcPr>
    </w:tblStylePr>
    <w:tblStylePr w:type="lastRow">
      <w:rPr>
        <w:b/>
        <w:color w:val="FFFFFF" w:themeColor="light1"/>
        <w:sz w:val="22"/>
      </w:rPr>
      <w:tblPr/>
    </w:tblStylePr>
    <w:tblStylePr w:type="firstCol">
      <w:rPr>
        <w:b/>
        <w:color w:val="FFFFFF" w:themeColor="light1"/>
        <w:sz w:val="22"/>
      </w:rPr>
      <w:tblPr/>
      <w:tcPr>
        <w:tcBorders>
          <w:left w:val="single" w:color="FAC090" w:themeColor="accent6" w:sz="32" w:space="0"/>
          <w:right w:val="single" w:color="FFFFFF" w:themeColor="light1" w:sz="4" w:space="0"/>
        </w:tcBorders>
      </w:tcPr>
    </w:tblStylePr>
    <w:tblStylePr w:type="lastCol">
      <w:tblPr/>
      <w:tcPr>
        <w:tcBorders>
          <w:left w:val="single" w:color="FFFFFF" w:themeColor="light1" w:sz="4" w:space="0"/>
          <w:right w:val="single" w:color="FAC090" w:themeColor="accent6" w:sz="32" w:space="0"/>
        </w:tcBorders>
      </w:tcPr>
    </w:tblStylePr>
    <w:tblStylePr w:type="band1Vert">
      <w:tblPr/>
      <w:tcPr>
        <w:tcBorders>
          <w:left w:val="single" w:color="FFFFFF" w:themeColor="light1" w:sz="4" w:space="0"/>
          <w:right w:val="single" w:color="FFFFFF" w:themeColor="light1" w:sz="4" w:space="0"/>
        </w:tcBorders>
        <w:shd w:val="clear" w:color="FAC090" w:fill="FAC090"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AC090" w:fill="FAC090" w:themeFill="accent6" w:themeFillTint="98"/>
      </w:tcPr>
    </w:tblStylePr>
    <w:tblStylePr w:type="band2Horz">
      <w:tblPr/>
      <w:tcPr>
        <w:tcBorders>
          <w:top w:val="single" w:color="FFFFFF" w:themeColor="light1" w:sz="4" w:space="0"/>
          <w:bottom w:val="single" w:color="FFFFFF" w:themeColor="light1" w:sz="4" w:space="0"/>
        </w:tcBorders>
        <w:shd w:val="clear" w:color="FAC090"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sz="4" w:space="0"/>
        </w:tcBorders>
      </w:tcPr>
    </w:tblStylePr>
    <w:tblStylePr w:type="lastRow">
      <w:rPr>
        <w:b/>
        <w:color w:val="000000" w:themeColor="text1"/>
      </w:rPr>
      <w:tblPr/>
      <w:tcPr>
        <w:tcBorders>
          <w:top w:val="single" w:color="7F7F7F" w:themeColor="text1" w:sz="4" w:space="0"/>
        </w:tcBorders>
      </w:tcPr>
    </w:tblStylePr>
    <w:tblStylePr w:type="firstCol">
      <w:rPr>
        <w:b/>
        <w:color w:val="000000" w:themeColor="text1"/>
      </w:rPr>
      <w:tblPr/>
    </w:tblStylePr>
    <w:tblStylePr w:type="lastCol">
      <w:rPr>
        <w:b/>
        <w:color w:val="000000" w:themeColor="text1"/>
      </w:rPr>
      <w:tbl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color="4F81BD" w:themeColor="accent1" w:sz="4" w:space="0"/>
        <w:bottom w:val="single" w:color="4F81BD" w:themeColor="accent1" w:sz="4" w:space="0"/>
      </w:tblBorders>
    </w:tblPr>
    <w:tblStylePr w:type="firstRow">
      <w:rPr>
        <w:b/>
        <w:color w:val="2A4A71" w:themeColor="accent1" w:themeShade="95"/>
      </w:rPr>
      <w:tblPr/>
      <w:tcPr>
        <w:tcBorders>
          <w:bottom w:val="single" w:color="4F81BD" w:themeColor="accent1" w:sz="4" w:space="0"/>
        </w:tcBorders>
      </w:tcPr>
    </w:tblStylePr>
    <w:tblStylePr w:type="lastRow">
      <w:rPr>
        <w:b/>
        <w:color w:val="2A4A71" w:themeColor="accent1" w:themeShade="95"/>
      </w:rPr>
      <w:tblPr/>
      <w:tcPr>
        <w:tcBorders>
          <w:top w:val="single" w:color="4F81BD" w:themeColor="accent1" w:sz="4" w:space="0"/>
        </w:tcBorders>
      </w:tcPr>
    </w:tblStylePr>
    <w:tblStylePr w:type="firstCol">
      <w:rPr>
        <w:b/>
        <w:color w:val="2A4A71" w:themeColor="accent1" w:themeShade="95"/>
      </w:rPr>
      <w:tblPr/>
    </w:tblStylePr>
    <w:tblStylePr w:type="lastCol">
      <w:rPr>
        <w:b/>
        <w:color w:val="2A4A71" w:themeColor="accent1" w:themeShade="95"/>
      </w:rPr>
      <w:tbl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color="D99695" w:themeColor="accent2" w:themeTint="97" w:sz="4" w:space="0"/>
        <w:bottom w:val="single" w:color="D99695" w:themeColor="accent2" w:themeTint="97" w:sz="4" w:space="0"/>
      </w:tblBorders>
    </w:tblPr>
    <w:tblStylePr w:type="firstRow">
      <w:rPr>
        <w:b/>
        <w:color w:val="D99695" w:themeColor="accent2" w:themeTint="97" w:themeShade="95"/>
      </w:rPr>
      <w:tblPr/>
      <w:tcPr>
        <w:tcBorders>
          <w:bottom w:val="single" w:color="D99695" w:themeColor="accent2" w:sz="4" w:space="0"/>
        </w:tcBorders>
      </w:tcPr>
    </w:tblStylePr>
    <w:tblStylePr w:type="lastRow">
      <w:rPr>
        <w:b/>
        <w:color w:val="D99695" w:themeColor="accent2" w:themeTint="97" w:themeShade="95"/>
      </w:rPr>
      <w:tblPr/>
      <w:tcPr>
        <w:tcBorders>
          <w:top w:val="single" w:color="D99695" w:themeColor="accent2" w:sz="4" w:space="0"/>
        </w:tcBorders>
      </w:tcPr>
    </w:tblStylePr>
    <w:tblStylePr w:type="firstCol">
      <w:rPr>
        <w:b/>
        <w:color w:val="D99695" w:themeColor="accent2" w:themeTint="97" w:themeShade="95"/>
      </w:rPr>
      <w:tblPr/>
    </w:tblStylePr>
    <w:tblStylePr w:type="lastCol">
      <w:rPr>
        <w:b/>
        <w:color w:val="D99695" w:themeColor="accent2" w:themeTint="97" w:themeShade="95"/>
      </w:rPr>
      <w:tbl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color="C3D69B" w:themeColor="accent3" w:themeTint="98" w:sz="4" w:space="0"/>
        <w:bottom w:val="single" w:color="C3D69B" w:themeColor="accent3" w:themeTint="98" w:sz="4" w:space="0"/>
      </w:tblBorders>
    </w:tblPr>
    <w:tblStylePr w:type="firstRow">
      <w:rPr>
        <w:b/>
        <w:color w:val="C3D69B" w:themeColor="accent3" w:themeTint="98" w:themeShade="95"/>
      </w:rPr>
      <w:tblPr/>
      <w:tcPr>
        <w:tcBorders>
          <w:bottom w:val="single" w:color="C3D69B" w:themeColor="accent3" w:sz="4" w:space="0"/>
        </w:tcBorders>
      </w:tcPr>
    </w:tblStylePr>
    <w:tblStylePr w:type="lastRow">
      <w:rPr>
        <w:b/>
        <w:color w:val="C3D69B" w:themeColor="accent3" w:themeTint="98" w:themeShade="95"/>
      </w:rPr>
      <w:tblPr/>
      <w:tcPr>
        <w:tcBorders>
          <w:top w:val="single" w:color="C3D69B" w:themeColor="accent3" w:sz="4" w:space="0"/>
        </w:tcBorders>
      </w:tcPr>
    </w:tblStylePr>
    <w:tblStylePr w:type="firstCol">
      <w:rPr>
        <w:b/>
        <w:color w:val="C3D69B" w:themeColor="accent3" w:themeTint="98" w:themeShade="95"/>
      </w:rPr>
      <w:tblPr/>
    </w:tblStylePr>
    <w:tblStylePr w:type="lastCol">
      <w:rPr>
        <w:b/>
        <w:color w:val="C3D69B" w:themeColor="accent3" w:themeTint="98" w:themeShade="95"/>
      </w:rPr>
      <w:tbl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color="B2A1C6" w:themeColor="accent4" w:themeTint="9a" w:sz="4" w:space="0"/>
        <w:bottom w:val="single" w:color="B2A1C6" w:themeColor="accent4" w:themeTint="9a" w:sz="4" w:space="0"/>
      </w:tblBorders>
    </w:tblPr>
    <w:tblStylePr w:type="firstRow">
      <w:rPr>
        <w:b/>
        <w:color w:val="B2A1C6" w:themeColor="accent4" w:themeTint="9a" w:themeShade="95"/>
      </w:rPr>
      <w:tblPr/>
      <w:tcPr>
        <w:tcBorders>
          <w:bottom w:val="single" w:color="B2A1C6" w:themeColor="accent4" w:sz="4" w:space="0"/>
        </w:tcBorders>
      </w:tcPr>
    </w:tblStylePr>
    <w:tblStylePr w:type="lastRow">
      <w:rPr>
        <w:b/>
        <w:color w:val="B2A1C6" w:themeColor="accent4" w:themeTint="9a" w:themeShade="95"/>
      </w:rPr>
      <w:tblPr/>
      <w:tcPr>
        <w:tcBorders>
          <w:top w:val="single" w:color="B2A1C6" w:themeColor="accent4" w:sz="4" w:space="0"/>
        </w:tcBorders>
      </w:tcPr>
    </w:tblStylePr>
    <w:tblStylePr w:type="firstCol">
      <w:rPr>
        <w:b/>
        <w:color w:val="B2A1C6" w:themeColor="accent4" w:themeTint="9a" w:themeShade="95"/>
      </w:rPr>
      <w:tblPr/>
    </w:tblStylePr>
    <w:tblStylePr w:type="lastCol">
      <w:rPr>
        <w:b/>
        <w:color w:val="B2A1C6" w:themeColor="accent4" w:themeTint="9a" w:themeShade="95"/>
      </w:rPr>
      <w:tbl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color="92CCDC" w:themeColor="accent5" w:themeTint="9a" w:sz="4" w:space="0"/>
        <w:bottom w:val="single" w:color="92CCDC" w:themeColor="accent5" w:themeTint="9a" w:sz="4" w:space="0"/>
      </w:tblBorders>
    </w:tblPr>
    <w:tblStylePr w:type="firstRow">
      <w:rPr>
        <w:b/>
        <w:color w:val="92CCDC" w:themeColor="accent5" w:themeTint="9a" w:themeShade="95"/>
      </w:rPr>
      <w:tblPr/>
      <w:tcPr>
        <w:tcBorders>
          <w:bottom w:val="single" w:color="92CCDC" w:themeColor="accent5" w:sz="4" w:space="0"/>
        </w:tcBorders>
      </w:tcPr>
    </w:tblStylePr>
    <w:tblStylePr w:type="lastRow">
      <w:rPr>
        <w:b/>
        <w:color w:val="92CCDC" w:themeColor="accent5" w:themeTint="9a" w:themeShade="95"/>
      </w:rPr>
      <w:tblPr/>
      <w:tcPr>
        <w:tcBorders>
          <w:top w:val="single" w:color="92CCDC" w:themeColor="accent5" w:sz="4" w:space="0"/>
        </w:tcBorders>
      </w:tcPr>
    </w:tblStylePr>
    <w:tblStylePr w:type="firstCol">
      <w:rPr>
        <w:b/>
        <w:color w:val="92CCDC" w:themeColor="accent5" w:themeTint="9a" w:themeShade="95"/>
      </w:rPr>
      <w:tblPr/>
    </w:tblStylePr>
    <w:tblStylePr w:type="lastCol">
      <w:rPr>
        <w:b/>
        <w:color w:val="92CCDC" w:themeColor="accent5" w:themeTint="9a" w:themeShade="95"/>
      </w:rPr>
      <w:tbl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color="FAC090" w:themeColor="accent6" w:themeTint="98" w:sz="4" w:space="0"/>
        <w:bottom w:val="single" w:color="FAC090" w:themeColor="accent6" w:themeTint="98" w:sz="4" w:space="0"/>
      </w:tblBorders>
    </w:tblPr>
    <w:tblStylePr w:type="firstRow">
      <w:rPr>
        <w:b/>
        <w:color w:val="FAC090" w:themeColor="accent6" w:themeTint="98" w:themeShade="95"/>
      </w:rPr>
      <w:tblPr/>
      <w:tcPr>
        <w:tcBorders>
          <w:bottom w:val="single" w:color="FAC090" w:themeColor="accent6" w:sz="4" w:space="0"/>
        </w:tcBorders>
      </w:tcPr>
    </w:tblStylePr>
    <w:tblStylePr w:type="lastRow">
      <w:rPr>
        <w:b/>
        <w:color w:val="FAC090" w:themeColor="accent6" w:themeTint="98" w:themeShade="95"/>
      </w:rPr>
      <w:tblPr/>
      <w:tcPr>
        <w:tcBorders>
          <w:top w:val="single" w:color="FAC090" w:themeColor="accent6" w:sz="4" w:space="0"/>
        </w:tcBorders>
      </w:tcPr>
    </w:tblStylePr>
    <w:tblStylePr w:type="firstCol">
      <w:rPr>
        <w:b/>
        <w:color w:val="FAC090" w:themeColor="accent6" w:themeTint="98" w:themeShade="95"/>
      </w:rPr>
      <w:tblPr/>
    </w:tblStylePr>
    <w:tblStylePr w:type="lastCol">
      <w:rPr>
        <w:b/>
        <w:color w:val="FAC090" w:themeColor="accent6" w:themeTint="98" w:themeShade="95"/>
      </w:rPr>
      <w:tbl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Pr/>
    </w:tblStylePr>
  </w:style>
  <w:style w:type="table" w:styleId="-70">
    <w:name w:val="List Table 7 Colorful"/>
    <w:basedOn w:val="a1"/>
    <w:uiPriority w:val="99"/>
    <w:pPr>
      <w:spacing w:after="0" w:line="240" w:lineRule="auto"/>
    </w:pPr>
    <w:tblPr>
      <w:tblStyleRowBandSize w:val="1"/>
      <w:tblStyleColBandSize w:val="1"/>
      <w:tblBorders>
        <w:right w:val="single" w:color="7F7F7F" w:themeColor="text1" w:themeTint="80" w:sz="4" w:space="0"/>
      </w:tblBorders>
    </w:tblPr>
    <w:tblStylePr w:type="firstRow">
      <w:rPr>
        <w:i/>
        <w:color w:val="7F7F7F" w:themeColor="text1" w:themeTint="80" w:themeShade="95"/>
        <w:sz w:val="22"/>
      </w:rPr>
      <w:tblPr/>
      <w:tcPr>
        <w:tcBorders>
          <w:top w:val="none" w:color="auto" w:sz="0" w:space="0"/>
          <w:left w:val="none" w:color="auto" w:sz="0" w:space="0"/>
          <w:bottom w:val="single" w:color="7F7F7F" w:themeColor="text1" w:sz="4" w:space="0"/>
          <w:right w:val="none" w:color="auto" w:sz="0" w:space="0"/>
        </w:tcBorders>
        <w:shd w:val="clear" w:color="FFFFFF" w:fill="FFFFFF" w:themeFill="light1"/>
      </w:tcPr>
    </w:tblStylePr>
    <w:tblStylePr w:type="lastRow">
      <w:rPr>
        <w:i/>
        <w:color w:val="7F7F7F" w:themeColor="text1" w:themeTint="80" w:themeShade="95"/>
        <w:sz w:val="22"/>
      </w:rPr>
      <w:tblPr/>
      <w:tcPr>
        <w:tcBorders>
          <w:top w:val="single" w:color="7F7F7F" w:themeColor="tex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7F7F7F" w:themeColor="text1" w:themeTint="80" w:themeShade="95"/>
        <w:sz w:val="22"/>
      </w:rPr>
      <w:tblPr/>
      <w:tcPr>
        <w:tcBorders>
          <w:top w:val="none" w:color="auto" w:sz="0" w:space="0"/>
          <w:left w:val="none" w:color="auto" w:sz="0" w:space="0"/>
          <w:bottom w:val="none" w:color="auto" w:sz="0" w:space="0"/>
          <w:right w:val="single" w:color="7F7F7F" w:themeColor="text1" w:sz="4" w:space="0"/>
        </w:tcBorders>
        <w:shd w:val="clear" w:color="FFFFFF" w:fill="auto"/>
      </w:tcPr>
    </w:tblStylePr>
    <w:tblStylePr w:type="lastCol">
      <w:rPr>
        <w:i/>
        <w:color w:val="7F7F7F" w:themeColor="text1" w:themeTint="80" w:themeShade="95"/>
        <w:sz w:val="22"/>
      </w:rPr>
      <w:tblPr/>
      <w:tcPr>
        <w:tcBorders>
          <w:top w:val="none" w:color="auto" w:sz="0" w:space="0"/>
          <w:left w:val="single" w:color="7F7F7F" w:themeColor="text1" w:sz="4" w:space="0"/>
          <w:bottom w:val="none" w:color="auto" w:sz="0" w:space="0"/>
          <w:right w:val="none" w:color="auto" w:sz="0" w:space="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color="4F81BD" w:themeColor="accent1" w:sz="4" w:space="0"/>
      </w:tblBorders>
    </w:tblPr>
    <w:tblStylePr w:type="firstRow">
      <w:rPr>
        <w:i/>
        <w:color w:val="2A4A71" w:themeColor="accent1" w:themeShade="95"/>
        <w:sz w:val="22"/>
      </w:rPr>
      <w:tblPr/>
      <w:tcPr>
        <w:tcBorders>
          <w:top w:val="none" w:color="auto" w:sz="0" w:space="0"/>
          <w:left w:val="none" w:color="auto" w:sz="0" w:space="0"/>
          <w:bottom w:val="single" w:color="4F81BD" w:themeColor="accent1" w:sz="4" w:space="0"/>
          <w:right w:val="none" w:color="auto" w:sz="0" w:space="0"/>
        </w:tcBorders>
        <w:shd w:val="clear" w:color="FFFFFF" w:fill="FFFFFF" w:themeFill="light1"/>
      </w:tcPr>
    </w:tblStylePr>
    <w:tblStylePr w:type="lastRow">
      <w:rPr>
        <w:i/>
        <w:color w:val="2A4A71" w:themeColor="accent1" w:themeShade="95"/>
        <w:sz w:val="22"/>
      </w:rPr>
      <w:tblPr/>
      <w:tcPr>
        <w:tcBorders>
          <w:top w:val="single" w:color="4F81BD" w:themeColor="accen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2A4A71" w:themeColor="accent1" w:themeShade="95"/>
        <w:sz w:val="22"/>
      </w:rPr>
      <w:tblPr/>
      <w:tcPr>
        <w:tcBorders>
          <w:top w:val="none" w:color="auto" w:sz="0" w:space="0"/>
          <w:left w:val="none" w:color="auto" w:sz="0" w:space="0"/>
          <w:bottom w:val="none" w:color="auto" w:sz="0" w:space="0"/>
          <w:right w:val="single" w:color="4F81BD" w:themeColor="accent1" w:sz="4" w:space="0"/>
        </w:tcBorders>
        <w:shd w:val="clear" w:color="FFFFFF" w:fill="auto"/>
      </w:tcPr>
    </w:tblStylePr>
    <w:tblStylePr w:type="lastCol">
      <w:rPr>
        <w:i/>
        <w:color w:val="2A4A71" w:themeColor="accent1" w:themeShade="95"/>
        <w:sz w:val="22"/>
      </w:rPr>
      <w:tblPr/>
      <w:tcPr>
        <w:tcBorders>
          <w:top w:val="none" w:color="auto" w:sz="0" w:space="0"/>
          <w:left w:val="single" w:color="4F81BD" w:themeColor="accent1" w:sz="4" w:space="0"/>
          <w:bottom w:val="none" w:color="auto" w:sz="0" w:space="0"/>
          <w:right w:val="none" w:color="auto" w:sz="0" w:space="0"/>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color="D99695" w:themeColor="accent2" w:themeTint="97" w:sz="4" w:space="0"/>
      </w:tblBorders>
    </w:tblPr>
    <w:tblStylePr w:type="firstRow">
      <w:rPr>
        <w:i/>
        <w:color w:val="D99695" w:themeColor="accent2" w:themeTint="97" w:themeShade="95"/>
        <w:sz w:val="22"/>
      </w:rPr>
      <w:tblPr/>
      <w:tcPr>
        <w:tcBorders>
          <w:top w:val="none" w:color="auto" w:sz="0" w:space="0"/>
          <w:left w:val="none" w:color="auto" w:sz="0" w:space="0"/>
          <w:bottom w:val="single" w:color="D99695" w:themeColor="accent2" w:sz="4" w:space="0"/>
          <w:right w:val="none" w:color="auto" w:sz="0" w:space="0"/>
        </w:tcBorders>
        <w:shd w:val="clear" w:color="FFFFFF" w:fill="FFFFFF" w:themeFill="light1"/>
      </w:tcPr>
    </w:tblStylePr>
    <w:tblStylePr w:type="lastRow">
      <w:rPr>
        <w:i/>
        <w:color w:val="D99695" w:themeColor="accent2" w:themeTint="97" w:themeShade="95"/>
        <w:sz w:val="22"/>
      </w:rPr>
      <w:tblPr/>
      <w:tcPr>
        <w:tcBorders>
          <w:top w:val="single" w:color="D99695" w:themeColor="accent2"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D99695" w:themeColor="accent2" w:themeTint="97" w:themeShade="95"/>
        <w:sz w:val="22"/>
      </w:rPr>
      <w:tblPr/>
      <w:tcPr>
        <w:tcBorders>
          <w:top w:val="none" w:color="auto" w:sz="0" w:space="0"/>
          <w:left w:val="none" w:color="auto" w:sz="0" w:space="0"/>
          <w:bottom w:val="none" w:color="auto" w:sz="0" w:space="0"/>
          <w:right w:val="single" w:color="D99695" w:themeColor="accent2" w:sz="4" w:space="0"/>
        </w:tcBorders>
        <w:shd w:val="clear" w:color="FFFFFF" w:fill="auto"/>
      </w:tcPr>
    </w:tblStylePr>
    <w:tblStylePr w:type="lastCol">
      <w:rPr>
        <w:i/>
        <w:color w:val="D99695" w:themeColor="accent2" w:themeTint="97" w:themeShade="95"/>
        <w:sz w:val="22"/>
      </w:rPr>
      <w:tblPr/>
      <w:tcPr>
        <w:tcBorders>
          <w:top w:val="none" w:color="auto" w:sz="0" w:space="0"/>
          <w:left w:val="single" w:color="D99695" w:themeColor="accent2" w:sz="4" w:space="0"/>
          <w:bottom w:val="none" w:color="auto" w:sz="0" w:space="0"/>
          <w:right w:val="none" w:color="auto" w:sz="0" w:space="0"/>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color="C3D69B" w:themeColor="accent3" w:themeTint="98" w:sz="4" w:space="0"/>
      </w:tblBorders>
    </w:tblPr>
    <w:tblStylePr w:type="firstRow">
      <w:rPr>
        <w:i/>
        <w:color w:val="C3D69B" w:themeColor="accent3" w:themeTint="98" w:themeShade="95"/>
        <w:sz w:val="22"/>
      </w:rPr>
      <w:tblPr/>
      <w:tcPr>
        <w:tcBorders>
          <w:top w:val="none" w:color="auto" w:sz="0" w:space="0"/>
          <w:left w:val="none" w:color="auto" w:sz="0" w:space="0"/>
          <w:bottom w:val="single" w:color="C3D69B" w:themeColor="accent3" w:sz="4" w:space="0"/>
          <w:right w:val="none" w:color="auto" w:sz="0" w:space="0"/>
        </w:tcBorders>
        <w:shd w:val="clear" w:color="FFFFFF" w:fill="FFFFFF" w:themeFill="light1"/>
      </w:tcPr>
    </w:tblStylePr>
    <w:tblStylePr w:type="lastRow">
      <w:rPr>
        <w:i/>
        <w:color w:val="C3D69B" w:themeColor="accent3" w:themeTint="98" w:themeShade="95"/>
        <w:sz w:val="22"/>
      </w:rPr>
      <w:tblPr/>
      <w:tcPr>
        <w:tcBorders>
          <w:top w:val="single" w:color="C3D69B" w:themeColor="accent3"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C3D69B" w:themeColor="accent3" w:themeTint="98" w:themeShade="95"/>
        <w:sz w:val="22"/>
      </w:rPr>
      <w:tblPr/>
      <w:tcPr>
        <w:tcBorders>
          <w:top w:val="none" w:color="auto" w:sz="0" w:space="0"/>
          <w:left w:val="none" w:color="auto" w:sz="0" w:space="0"/>
          <w:bottom w:val="none" w:color="auto" w:sz="0" w:space="0"/>
          <w:right w:val="single" w:color="C3D69B" w:themeColor="accent3" w:sz="4" w:space="0"/>
        </w:tcBorders>
        <w:shd w:val="clear" w:color="FFFFFF" w:fill="auto"/>
      </w:tcPr>
    </w:tblStylePr>
    <w:tblStylePr w:type="lastCol">
      <w:rPr>
        <w:i/>
        <w:color w:val="C3D69B" w:themeColor="accent3" w:themeTint="98" w:themeShade="95"/>
        <w:sz w:val="22"/>
      </w:rPr>
      <w:tblPr/>
      <w:tcPr>
        <w:tcBorders>
          <w:top w:val="none" w:color="auto" w:sz="0" w:space="0"/>
          <w:left w:val="single" w:color="C3D69B" w:themeColor="accent3" w:sz="4" w:space="0"/>
          <w:bottom w:val="none" w:color="auto" w:sz="0" w:space="0"/>
          <w:right w:val="none" w:color="auto" w:sz="0" w:space="0"/>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color="B2A1C6" w:themeColor="accent4" w:themeTint="9a" w:sz="4" w:space="0"/>
      </w:tblBorders>
    </w:tblPr>
    <w:tblStylePr w:type="firstRow">
      <w:rPr>
        <w:i/>
        <w:color w:val="B2A1C6" w:themeColor="accent4" w:themeTint="9a" w:themeShade="95"/>
        <w:sz w:val="22"/>
      </w:rPr>
      <w:tblPr/>
      <w:tcPr>
        <w:tcBorders>
          <w:top w:val="none" w:color="auto" w:sz="0" w:space="0"/>
          <w:left w:val="none" w:color="auto" w:sz="0" w:space="0"/>
          <w:bottom w:val="single" w:color="B2A1C6" w:themeColor="accent4" w:sz="4" w:space="0"/>
          <w:right w:val="none" w:color="auto" w:sz="0" w:space="0"/>
        </w:tcBorders>
        <w:shd w:val="clear" w:color="FFFFFF" w:fill="FFFFFF" w:themeFill="light1"/>
      </w:tcPr>
    </w:tblStylePr>
    <w:tblStylePr w:type="lastRow">
      <w:rPr>
        <w:i/>
        <w:color w:val="B2A1C6" w:themeColor="accent4" w:themeTint="9a" w:themeShade="95"/>
        <w:sz w:val="22"/>
      </w:rPr>
      <w:tblPr/>
      <w:tcPr>
        <w:tcBorders>
          <w:top w:val="single" w:color="B2A1C6" w:themeColor="accent4"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B2A1C6" w:themeColor="accent4" w:themeTint="9a" w:themeShade="95"/>
        <w:sz w:val="22"/>
      </w:rPr>
      <w:tblPr/>
      <w:tcPr>
        <w:tcBorders>
          <w:top w:val="none" w:color="auto" w:sz="0" w:space="0"/>
          <w:left w:val="none" w:color="auto" w:sz="0" w:space="0"/>
          <w:bottom w:val="none" w:color="auto" w:sz="0" w:space="0"/>
          <w:right w:val="single" w:color="B2A1C6" w:themeColor="accent4" w:sz="4" w:space="0"/>
        </w:tcBorders>
        <w:shd w:val="clear" w:color="FFFFFF" w:fill="auto"/>
      </w:tcPr>
    </w:tblStylePr>
    <w:tblStylePr w:type="lastCol">
      <w:rPr>
        <w:i/>
        <w:color w:val="B2A1C6" w:themeColor="accent4" w:themeTint="9a" w:themeShade="95"/>
        <w:sz w:val="22"/>
      </w:rPr>
      <w:tblPr/>
      <w:tcPr>
        <w:tcBorders>
          <w:top w:val="none" w:color="auto" w:sz="0" w:space="0"/>
          <w:left w:val="single" w:color="B2A1C6" w:themeColor="accent4" w:sz="4" w:space="0"/>
          <w:bottom w:val="none" w:color="auto" w:sz="0" w:space="0"/>
          <w:right w:val="none" w:color="auto" w:sz="0" w:space="0"/>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color="92CCDC" w:themeColor="accent5" w:themeTint="9a" w:sz="4" w:space="0"/>
      </w:tblBorders>
    </w:tblPr>
    <w:tblStylePr w:type="firstRow">
      <w:rPr>
        <w:i/>
        <w:color w:val="92CCDC" w:themeColor="accent5" w:themeTint="9a" w:themeShade="95"/>
        <w:sz w:val="22"/>
      </w:rPr>
      <w:tblPr/>
      <w:tcPr>
        <w:tcBorders>
          <w:top w:val="none" w:color="auto" w:sz="0" w:space="0"/>
          <w:left w:val="none" w:color="auto" w:sz="0" w:space="0"/>
          <w:bottom w:val="single" w:color="92CCDC" w:themeColor="accent5" w:sz="4" w:space="0"/>
          <w:right w:val="none" w:color="auto" w:sz="0" w:space="0"/>
        </w:tcBorders>
        <w:shd w:val="clear" w:color="FFFFFF" w:fill="FFFFFF" w:themeFill="light1"/>
      </w:tcPr>
    </w:tblStylePr>
    <w:tblStylePr w:type="lastRow">
      <w:rPr>
        <w:i/>
        <w:color w:val="92CCDC" w:themeColor="accent5" w:themeTint="9a" w:themeShade="95"/>
        <w:sz w:val="22"/>
      </w:rPr>
      <w:tblPr/>
      <w:tcPr>
        <w:tcBorders>
          <w:top w:val="single" w:color="92CCDC" w:themeColor="accent5"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92CCDC" w:themeColor="accent5" w:themeTint="9a" w:themeShade="95"/>
        <w:sz w:val="22"/>
      </w:rPr>
      <w:tblPr/>
      <w:tcPr>
        <w:tcBorders>
          <w:top w:val="none" w:color="auto" w:sz="0" w:space="0"/>
          <w:left w:val="none" w:color="auto" w:sz="0" w:space="0"/>
          <w:bottom w:val="none" w:color="auto" w:sz="0" w:space="0"/>
          <w:right w:val="single" w:color="92CCDC" w:themeColor="accent5" w:sz="4" w:space="0"/>
        </w:tcBorders>
        <w:shd w:val="clear" w:color="FFFFFF" w:fill="auto"/>
      </w:tcPr>
    </w:tblStylePr>
    <w:tblStylePr w:type="lastCol">
      <w:rPr>
        <w:i/>
        <w:color w:val="92CCDC" w:themeColor="accent5" w:themeTint="9a" w:themeShade="95"/>
        <w:sz w:val="22"/>
      </w:rPr>
      <w:tblPr/>
      <w:tcPr>
        <w:tcBorders>
          <w:top w:val="none" w:color="auto" w:sz="0" w:space="0"/>
          <w:left w:val="single" w:color="92CCDC" w:themeColor="accent5" w:sz="4" w:space="0"/>
          <w:bottom w:val="none" w:color="auto" w:sz="0" w:space="0"/>
          <w:right w:val="none" w:color="auto" w:sz="0" w:space="0"/>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color="FAC090" w:themeColor="accent6" w:themeTint="98" w:sz="4" w:space="0"/>
      </w:tblBorders>
    </w:tblPr>
    <w:tblStylePr w:type="firstRow">
      <w:rPr>
        <w:i/>
        <w:color w:val="FAC090" w:themeColor="accent6" w:themeTint="98" w:themeShade="95"/>
        <w:sz w:val="22"/>
      </w:rPr>
      <w:tblPr/>
      <w:tcPr>
        <w:tcBorders>
          <w:top w:val="none" w:color="auto" w:sz="0" w:space="0"/>
          <w:left w:val="none" w:color="auto" w:sz="0" w:space="0"/>
          <w:bottom w:val="single" w:color="FAC090" w:themeColor="accent6" w:sz="4" w:space="0"/>
          <w:right w:val="none" w:color="auto" w:sz="0" w:space="0"/>
        </w:tcBorders>
        <w:shd w:val="clear" w:color="FFFFFF" w:fill="FFFFFF" w:themeFill="light1"/>
      </w:tcPr>
    </w:tblStylePr>
    <w:tblStylePr w:type="lastRow">
      <w:rPr>
        <w:i/>
        <w:color w:val="FAC090" w:themeColor="accent6" w:themeTint="98" w:themeShade="95"/>
        <w:sz w:val="22"/>
      </w:rPr>
      <w:tblPr/>
      <w:tcPr>
        <w:tcBorders>
          <w:top w:val="single" w:color="FAC090" w:themeColor="accent6"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FAC090" w:themeColor="accent6" w:themeTint="98" w:themeShade="95"/>
        <w:sz w:val="22"/>
      </w:rPr>
      <w:tblPr/>
      <w:tcPr>
        <w:tcBorders>
          <w:top w:val="none" w:color="auto" w:sz="0" w:space="0"/>
          <w:left w:val="none" w:color="auto" w:sz="0" w:space="0"/>
          <w:bottom w:val="none" w:color="auto" w:sz="0" w:space="0"/>
          <w:right w:val="single" w:color="FAC090" w:themeColor="accent6" w:sz="4" w:space="0"/>
        </w:tcBorders>
        <w:shd w:val="clear" w:color="FFFFFF" w:fill="auto"/>
      </w:tcPr>
    </w:tblStylePr>
    <w:tblStylePr w:type="lastCol">
      <w:rPr>
        <w:i/>
        <w:color w:val="FAC090" w:themeColor="accent6" w:themeTint="98" w:themeShade="95"/>
        <w:sz w:val="22"/>
      </w:rPr>
      <w:tblPr/>
      <w:tcPr>
        <w:tcBorders>
          <w:top w:val="none" w:color="auto" w:sz="0" w:space="0"/>
          <w:left w:val="single" w:color="FAC090" w:themeColor="accent6" w:sz="4" w:space="0"/>
          <w:bottom w:val="none" w:color="auto" w:sz="0" w:space="0"/>
          <w:right w:val="none" w:color="auto" w:sz="0" w:space="0"/>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Pr/>
    </w:tblStylePr>
  </w:style>
  <w:style w:type="table" w:customStyle="1" w:styleId="Lined-Accent">
    <w:name w:val="Lined - Accent"/>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Pr/>
    </w:tblStylePr>
    <w:tblStylePr w:type="band2Vert">
      <w:rPr>
        <w:color w:val="404040"/>
        <w:sz w:val="22"/>
      </w:rPr>
      <w:tblPr/>
      <w:tcPr>
        <w:shd w:val="clear" w:color="F2F2F2" w:fill="F2F2F2" w:themeFill="text1" w:themeFillTint="d"/>
      </w:tcPr>
    </w:tblStylePr>
    <w:tblStylePr w:type="band1Horz">
      <w:rPr>
        <w:color w:val="404040"/>
        <w:sz w:val="22"/>
      </w:rPr>
      <w:tblPr/>
    </w:tblStylePr>
    <w:tblStylePr w:type="band2Horz">
      <w:rPr>
        <w:color w:val="404040"/>
        <w:sz w:val="22"/>
      </w:rPr>
      <w:tblPr/>
      <w:tcPr>
        <w:shd w:val="clear" w:color="F2F2F2" w:fill="F2F2F2" w:themeFill="text1" w:themeFillTint="d"/>
      </w:tcPr>
    </w:tblStylePr>
  </w:style>
  <w:style w:type="table" w:customStyle="1" w:styleId="Lined-Accent1">
    <w:name w:val="Lined - Accent 1"/>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Pr/>
    </w:tblStylePr>
    <w:tblStylePr w:type="band2Vert">
      <w:rPr>
        <w:color w:val="404040"/>
        <w:sz w:val="22"/>
      </w:rPr>
      <w:tblPr/>
      <w:tcPr>
        <w:shd w:val="clear" w:color="C7D7EA" w:fill="C7D7EA" w:themeFill="accent1" w:themeFillTint="50"/>
      </w:tcPr>
    </w:tblStylePr>
    <w:tblStylePr w:type="band1Horz">
      <w:rPr>
        <w:color w:val="404040"/>
        <w:sz w:val="22"/>
      </w:rPr>
      <w:tblPr/>
    </w:tblStylePr>
    <w:tblStylePr w:type="band2Horz">
      <w:rPr>
        <w:color w:val="404040"/>
        <w:sz w:val="22"/>
      </w:rPr>
      <w:tblPr/>
      <w:tcPr>
        <w:shd w:val="clear" w:color="C7D7EA" w:fill="C7D7EA" w:themeFill="accent1" w:themeFillTint="50"/>
      </w:tcPr>
    </w:tblStylePr>
  </w:style>
  <w:style w:type="table" w:customStyle="1" w:styleId="Lined-Accent2">
    <w:name w:val="Lined - Accent 2"/>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Pr/>
    </w:tblStylePr>
    <w:tblStylePr w:type="band2Vert">
      <w:rPr>
        <w:color w:val="404040"/>
        <w:sz w:val="22"/>
      </w:rPr>
      <w:tblPr/>
      <w:tcPr>
        <w:shd w:val="clear" w:color="F2DCDC" w:fill="F2DCDC" w:themeFill="accent2" w:themeFillTint="32"/>
      </w:tcPr>
    </w:tblStylePr>
    <w:tblStylePr w:type="band1Horz">
      <w:rPr>
        <w:color w:val="404040"/>
        <w:sz w:val="22"/>
      </w:rPr>
      <w:tblPr/>
    </w:tblStylePr>
    <w:tblStylePr w:type="band2Horz">
      <w:rPr>
        <w:color w:val="404040"/>
        <w:sz w:val="22"/>
      </w:rPr>
      <w:tblPr/>
      <w:tcPr>
        <w:shd w:val="clear" w:color="F2DCDC" w:fill="F2DCDC" w:themeFill="accent2" w:themeFillTint="32"/>
      </w:tcPr>
    </w:tblStylePr>
  </w:style>
  <w:style w:type="table" w:customStyle="1" w:styleId="Lined-Accent3">
    <w:name w:val="Lined - Accent 3"/>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Pr/>
    </w:tblStylePr>
    <w:tblStylePr w:type="band2Vert">
      <w:rPr>
        <w:color w:val="404040"/>
        <w:sz w:val="22"/>
      </w:rPr>
      <w:tblPr/>
      <w:tcPr>
        <w:shd w:val="clear" w:color="EAF1DC" w:fill="EAF1DC" w:themeFill="accent3" w:themeFillTint="34"/>
      </w:tcPr>
    </w:tblStylePr>
    <w:tblStylePr w:type="band1Horz">
      <w:rPr>
        <w:color w:val="404040"/>
        <w:sz w:val="22"/>
      </w:rPr>
      <w:tblPr/>
    </w:tblStylePr>
    <w:tblStylePr w:type="band2Horz">
      <w:rPr>
        <w:color w:val="404040"/>
        <w:sz w:val="22"/>
      </w:rPr>
      <w:tblPr/>
      <w:tcPr>
        <w:shd w:val="clear" w:color="EAF1DC" w:fill="EAF1DC" w:themeFill="accent3" w:themeFillTint="34"/>
      </w:tcPr>
    </w:tblStylePr>
  </w:style>
  <w:style w:type="table" w:customStyle="1" w:styleId="Lined-Accent4">
    <w:name w:val="Lined - Accent 4"/>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Pr/>
    </w:tblStylePr>
    <w:tblStylePr w:type="band2Vert">
      <w:rPr>
        <w:color w:val="404040"/>
        <w:sz w:val="22"/>
      </w:rPr>
      <w:tblPr/>
      <w:tcPr>
        <w:shd w:val="clear" w:color="E5DFEC" w:fill="E5DFEC" w:themeFill="accent4" w:themeFillTint="34"/>
      </w:tcPr>
    </w:tblStylePr>
    <w:tblStylePr w:type="band1Horz">
      <w:rPr>
        <w:color w:val="404040"/>
        <w:sz w:val="22"/>
      </w:rPr>
      <w:tblPr/>
    </w:tblStylePr>
    <w:tblStylePr w:type="band2Horz">
      <w:rPr>
        <w:color w:val="404040"/>
        <w:sz w:val="22"/>
      </w:rPr>
      <w:tblPr/>
      <w:tcPr>
        <w:shd w:val="clear" w:color="E5DFEC" w:fill="E5DFEC" w:themeFill="accent4" w:themeFillTint="34"/>
      </w:tcPr>
    </w:tblStylePr>
  </w:style>
  <w:style w:type="table" w:customStyle="1" w:styleId="Lined-Accent5">
    <w:name w:val="Lined - Accent 5"/>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Pr/>
    </w:tblStylePr>
    <w:tblStylePr w:type="band2Vert">
      <w:rPr>
        <w:color w:val="404040"/>
        <w:sz w:val="22"/>
      </w:rPr>
      <w:tblPr/>
      <w:tcPr>
        <w:shd w:val="clear" w:color="DAEEF3" w:fill="DAEEF3" w:themeFill="accent5" w:themeFillTint="34"/>
      </w:tcPr>
    </w:tblStylePr>
    <w:tblStylePr w:type="band1Horz">
      <w:rPr>
        <w:color w:val="404040"/>
        <w:sz w:val="22"/>
      </w:rPr>
      <w:tblPr/>
    </w:tblStylePr>
    <w:tblStylePr w:type="band2Horz">
      <w:rPr>
        <w:color w:val="404040"/>
        <w:sz w:val="22"/>
      </w:rPr>
      <w:tblPr/>
      <w:tcPr>
        <w:shd w:val="clear" w:color="DAEEF3" w:fill="DAEEF3" w:themeFill="accent5" w:themeFillTint="34"/>
      </w:tcPr>
    </w:tblStylePr>
  </w:style>
  <w:style w:type="table" w:customStyle="1" w:styleId="Lined-Accent6">
    <w:name w:val="Lined - Accent 6"/>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Pr/>
    </w:tblStylePr>
    <w:tblStylePr w:type="band2Vert">
      <w:rPr>
        <w:color w:val="404040"/>
        <w:sz w:val="22"/>
      </w:rPr>
      <w:tblPr/>
      <w:tcPr>
        <w:shd w:val="clear" w:color="FDE9D8" w:fill="FDE9D8" w:themeFill="accent6" w:themeFillTint="34"/>
      </w:tcPr>
    </w:tblStylePr>
    <w:tblStylePr w:type="band1Horz">
      <w:rPr>
        <w:color w:val="404040"/>
        <w:sz w:val="22"/>
      </w:rPr>
      <w:tblPr/>
    </w:tblStylePr>
    <w:tblStylePr w:type="band2Horz">
      <w:rPr>
        <w:color w:val="404040"/>
        <w:sz w:val="22"/>
      </w:rPr>
      <w:tblPr/>
      <w:tcPr>
        <w:shd w:val="clear" w:color="FDE9D8" w:fill="FDE9D8" w:themeFill="accent6" w:themeFillTint="34"/>
      </w:tcPr>
    </w:tblStylePr>
  </w:style>
  <w:style w:type="table" w:customStyle="1" w:styleId="BorderedLined-Accent">
    <w:name w:val="Bordered &amp; Lined - Accent"/>
    <w:basedOn w:val="a1"/>
    <w:uiPriority w:val="99"/>
    <w:pPr>
      <w:spacing w:after="0" w:line="240" w:lineRule="auto"/>
    </w:pPr>
    <w:rPr>
      <w:lang w:eastAsia="ru-RU"/>
      <w:color w:val="404040"/>
      <w:sz w:val="20"/>
      <w:szCs w:val="2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Pr/>
    </w:tblStylePr>
    <w:tblStylePr w:type="band2Vert">
      <w:rPr>
        <w:color w:val="404040"/>
        <w:sz w:val="22"/>
      </w:rPr>
      <w:tblPr/>
      <w:tcPr>
        <w:shd w:val="clear" w:color="F2F2F2" w:fill="F2F2F2" w:themeFill="text1" w:themeFillTint="d"/>
      </w:tcPr>
    </w:tblStylePr>
    <w:tblStylePr w:type="band1Horz">
      <w:rPr>
        <w:color w:val="404040"/>
        <w:sz w:val="22"/>
      </w:rPr>
      <w:tblPr/>
    </w:tblStylePr>
    <w:tblStylePr w:type="band2Horz">
      <w:rPr>
        <w:color w:val="404040"/>
        <w:sz w:val="22"/>
      </w:rPr>
      <w:tblPr/>
      <w:tcPr>
        <w:shd w:val="clear" w:color="F2F2F2" w:fill="F2F2F2" w:themeFill="text1" w:themeFillTint="d"/>
      </w:tcPr>
    </w:tblStylePr>
  </w:style>
  <w:style w:type="table" w:customStyle="1" w:styleId="BorderedLined-Accent1">
    <w:name w:val="Bordered &amp; Lined - Accent 1"/>
    <w:basedOn w:val="a1"/>
    <w:uiPriority w:val="99"/>
    <w:pPr>
      <w:spacing w:after="0" w:line="240" w:lineRule="auto"/>
    </w:pPr>
    <w:rPr>
      <w:lang w:eastAsia="ru-RU"/>
      <w:color w:val="404040"/>
      <w:sz w:val="20"/>
      <w:szCs w:val="20"/>
    </w:rPr>
    <w:tblPr>
      <w:tblStyleRowBandSize w:val="1"/>
      <w:tblStyleColBandSize w:val="1"/>
      <w:tblBorders>
        <w:top w:val="single" w:color="2A4A71" w:themeColor="accent1" w:sz="4" w:space="0"/>
        <w:left w:val="single" w:color="2A4A71" w:themeColor="accent1" w:sz="4" w:space="0"/>
        <w:bottom w:val="single" w:color="2A4A71" w:themeColor="accent1" w:sz="4" w:space="0"/>
        <w:right w:val="single" w:color="2A4A71" w:themeColor="accent1" w:sz="4" w:space="0"/>
        <w:insideH w:val="single" w:color="2A4A71" w:themeColor="accent1" w:sz="4" w:space="0"/>
        <w:insideV w:val="single" w:color="2A4A71" w:themeColor="accent1" w:sz="4" w:space="0"/>
      </w:tblBorders>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Pr/>
    </w:tblStylePr>
    <w:tblStylePr w:type="band2Vert">
      <w:rPr>
        <w:color w:val="404040"/>
        <w:sz w:val="22"/>
      </w:rPr>
      <w:tblPr/>
      <w:tcPr>
        <w:shd w:val="clear" w:color="C7D7EA" w:fill="C7D7EA" w:themeFill="accent1" w:themeFillTint="50"/>
      </w:tcPr>
    </w:tblStylePr>
    <w:tblStylePr w:type="band1Horz">
      <w:rPr>
        <w:color w:val="404040"/>
        <w:sz w:val="22"/>
      </w:rPr>
      <w:tblPr/>
    </w:tblStylePr>
    <w:tblStylePr w:type="band2Horz">
      <w:rPr>
        <w:color w:val="404040"/>
        <w:sz w:val="22"/>
      </w:rPr>
      <w:tblPr/>
      <w:tcPr>
        <w:shd w:val="clear" w:color="C7D7EA" w:fill="C7D7EA" w:themeFill="accent1" w:themeFillTint="50"/>
      </w:tcPr>
    </w:tblStylePr>
  </w:style>
  <w:style w:type="table" w:customStyle="1" w:styleId="BorderedLined-Accent2">
    <w:name w:val="Bordered &amp; Lined - Accent 2"/>
    <w:basedOn w:val="a1"/>
    <w:uiPriority w:val="99"/>
    <w:pPr>
      <w:spacing w:after="0" w:line="240" w:lineRule="auto"/>
    </w:pPr>
    <w:rPr>
      <w:lang w:eastAsia="ru-RU"/>
      <w:color w:val="404040"/>
      <w:sz w:val="20"/>
      <w:szCs w:val="20"/>
    </w:rPr>
    <w:tblPr>
      <w:tblStyleRowBandSize w:val="1"/>
      <w:tblStyleColBandSize w:val="1"/>
      <w:tblBorders>
        <w:top w:val="single" w:color="732A29" w:themeColor="accent2" w:sz="4" w:space="0"/>
        <w:left w:val="single" w:color="732A29" w:themeColor="accent2" w:sz="4" w:space="0"/>
        <w:bottom w:val="single" w:color="732A29" w:themeColor="accent2" w:sz="4" w:space="0"/>
        <w:right w:val="single" w:color="732A29" w:themeColor="accent2" w:sz="4" w:space="0"/>
        <w:insideH w:val="single" w:color="732A29" w:themeColor="accent2" w:sz="4" w:space="0"/>
        <w:insideV w:val="single" w:color="732A29" w:themeColor="accent2" w:sz="4" w:space="0"/>
      </w:tblBorders>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Pr/>
    </w:tblStylePr>
    <w:tblStylePr w:type="band2Vert">
      <w:rPr>
        <w:color w:val="404040"/>
        <w:sz w:val="22"/>
      </w:rPr>
      <w:tblPr/>
      <w:tcPr>
        <w:shd w:val="clear" w:color="F2DCDC" w:fill="F2DCDC" w:themeFill="accent2" w:themeFillTint="32"/>
      </w:tcPr>
    </w:tblStylePr>
    <w:tblStylePr w:type="band1Horz">
      <w:rPr>
        <w:color w:val="404040"/>
        <w:sz w:val="22"/>
      </w:rPr>
      <w:tblPr/>
    </w:tblStylePr>
    <w:tblStylePr w:type="band2Horz">
      <w:rPr>
        <w:color w:val="404040"/>
        <w:sz w:val="22"/>
      </w:rPr>
      <w:tblPr/>
      <w:tcPr>
        <w:shd w:val="clear" w:color="F2DCDC" w:fill="F2DCDC" w:themeFill="accent2" w:themeFillTint="32"/>
      </w:tcPr>
    </w:tblStylePr>
  </w:style>
  <w:style w:type="table" w:customStyle="1" w:styleId="BorderedLined-Accent3">
    <w:name w:val="Bordered &amp; Lined - Accent 3"/>
    <w:basedOn w:val="a1"/>
    <w:uiPriority w:val="99"/>
    <w:pPr>
      <w:spacing w:after="0" w:line="240" w:lineRule="auto"/>
    </w:pPr>
    <w:rPr>
      <w:lang w:eastAsia="ru-RU"/>
      <w:color w:val="404040"/>
      <w:sz w:val="20"/>
      <w:szCs w:val="20"/>
    </w:rPr>
    <w:tblPr>
      <w:tblStyleRowBandSize w:val="1"/>
      <w:tblStyleColBandSize w:val="1"/>
      <w:tblBorders>
        <w:top w:val="single" w:color="5B722E" w:themeColor="accent3" w:sz="4" w:space="0"/>
        <w:left w:val="single" w:color="5B722E" w:themeColor="accent3" w:sz="4" w:space="0"/>
        <w:bottom w:val="single" w:color="5B722E" w:themeColor="accent3" w:sz="4" w:space="0"/>
        <w:right w:val="single" w:color="5B722E" w:themeColor="accent3" w:sz="4" w:space="0"/>
        <w:insideH w:val="single" w:color="5B722E" w:themeColor="accent3" w:sz="4" w:space="0"/>
        <w:insideV w:val="single" w:color="5B722E" w:themeColor="accent3" w:sz="4" w:space="0"/>
      </w:tblBorders>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Pr/>
    </w:tblStylePr>
    <w:tblStylePr w:type="band2Vert">
      <w:rPr>
        <w:color w:val="404040"/>
        <w:sz w:val="22"/>
      </w:rPr>
      <w:tblPr/>
      <w:tcPr>
        <w:shd w:val="clear" w:color="EAF1DC" w:fill="EAF1DC" w:themeFill="accent3" w:themeFillTint="34"/>
      </w:tcPr>
    </w:tblStylePr>
    <w:tblStylePr w:type="band1Horz">
      <w:rPr>
        <w:color w:val="404040"/>
        <w:sz w:val="22"/>
      </w:rPr>
      <w:tblPr/>
    </w:tblStylePr>
    <w:tblStylePr w:type="band2Horz">
      <w:rPr>
        <w:color w:val="404040"/>
        <w:sz w:val="22"/>
      </w:rPr>
      <w:tblPr/>
      <w:tcPr>
        <w:shd w:val="clear" w:color="EAF1DC" w:fill="EAF1DC" w:themeFill="accent3" w:themeFillTint="34"/>
      </w:tcPr>
    </w:tblStylePr>
  </w:style>
  <w:style w:type="table" w:customStyle="1" w:styleId="BorderedLined-Accent4">
    <w:name w:val="Bordered &amp; Lined - Accent 4"/>
    <w:basedOn w:val="a1"/>
    <w:uiPriority w:val="99"/>
    <w:pPr>
      <w:spacing w:after="0" w:line="240" w:lineRule="auto"/>
    </w:pPr>
    <w:rPr>
      <w:lang w:eastAsia="ru-RU"/>
      <w:color w:val="404040"/>
      <w:sz w:val="20"/>
      <w:szCs w:val="20"/>
    </w:rPr>
    <w:tblPr>
      <w:tblStyleRowBandSize w:val="1"/>
      <w:tblStyleColBandSize w:val="1"/>
      <w:tblBorders>
        <w:top w:val="single" w:color="4A395F" w:themeColor="accent4" w:sz="4" w:space="0"/>
        <w:left w:val="single" w:color="4A395F" w:themeColor="accent4" w:sz="4" w:space="0"/>
        <w:bottom w:val="single" w:color="4A395F" w:themeColor="accent4" w:sz="4" w:space="0"/>
        <w:right w:val="single" w:color="4A395F" w:themeColor="accent4" w:sz="4" w:space="0"/>
        <w:insideH w:val="single" w:color="4A395F" w:themeColor="accent4" w:sz="4" w:space="0"/>
        <w:insideV w:val="single" w:color="4A395F" w:themeColor="accent4" w:sz="4" w:space="0"/>
      </w:tblBorders>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Pr/>
    </w:tblStylePr>
    <w:tblStylePr w:type="band2Vert">
      <w:rPr>
        <w:color w:val="404040"/>
        <w:sz w:val="22"/>
      </w:rPr>
      <w:tblPr/>
      <w:tcPr>
        <w:shd w:val="clear" w:color="E5DFEC" w:fill="E5DFEC" w:themeFill="accent4" w:themeFillTint="34"/>
      </w:tcPr>
    </w:tblStylePr>
    <w:tblStylePr w:type="band1Horz">
      <w:rPr>
        <w:color w:val="404040"/>
        <w:sz w:val="22"/>
      </w:rPr>
      <w:tblPr/>
    </w:tblStylePr>
    <w:tblStylePr w:type="band2Horz">
      <w:rPr>
        <w:color w:val="404040"/>
        <w:sz w:val="22"/>
      </w:rPr>
      <w:tblPr/>
      <w:tcPr>
        <w:shd w:val="clear" w:color="E5DFEC" w:fill="E5DFEC" w:themeFill="accent4" w:themeFillTint="34"/>
      </w:tcPr>
    </w:tblStylePr>
  </w:style>
  <w:style w:type="table" w:customStyle="1" w:styleId="BorderedLined-Accent5">
    <w:name w:val="Bordered &amp; Lined - Accent 5"/>
    <w:basedOn w:val="a1"/>
    <w:uiPriority w:val="99"/>
    <w:pPr>
      <w:spacing w:after="0" w:line="240" w:lineRule="auto"/>
    </w:pPr>
    <w:rPr>
      <w:lang w:eastAsia="ru-RU"/>
      <w:color w:val="404040"/>
      <w:sz w:val="20"/>
      <w:szCs w:val="20"/>
    </w:rPr>
    <w:tblPr>
      <w:tblStyleRowBandSize w:val="1"/>
      <w:tblStyleColBandSize w:val="1"/>
      <w:tblBorders>
        <w:top w:val="single" w:color="266779" w:themeColor="accent5" w:sz="4" w:space="0"/>
        <w:left w:val="single" w:color="266779" w:themeColor="accent5" w:sz="4" w:space="0"/>
        <w:bottom w:val="single" w:color="266779" w:themeColor="accent5" w:sz="4" w:space="0"/>
        <w:right w:val="single" w:color="266779" w:themeColor="accent5" w:sz="4" w:space="0"/>
        <w:insideH w:val="single" w:color="266779" w:themeColor="accent5" w:sz="4" w:space="0"/>
        <w:insideV w:val="single" w:color="266779" w:themeColor="accent5" w:sz="4" w:space="0"/>
      </w:tblBorders>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Pr/>
    </w:tblStylePr>
    <w:tblStylePr w:type="band2Vert">
      <w:rPr>
        <w:color w:val="404040"/>
        <w:sz w:val="22"/>
      </w:rPr>
      <w:tblPr/>
      <w:tcPr>
        <w:shd w:val="clear" w:color="DAEEF3" w:fill="DAEEF3" w:themeFill="accent5" w:themeFillTint="34"/>
      </w:tcPr>
    </w:tblStylePr>
    <w:tblStylePr w:type="band1Horz">
      <w:rPr>
        <w:color w:val="404040"/>
        <w:sz w:val="22"/>
      </w:rPr>
      <w:tblPr/>
    </w:tblStylePr>
    <w:tblStylePr w:type="band2Horz">
      <w:rPr>
        <w:color w:val="404040"/>
        <w:sz w:val="22"/>
      </w:rPr>
      <w:tblPr/>
      <w:tcPr>
        <w:shd w:val="clear" w:color="DAEEF3" w:fill="DAEEF3" w:themeFill="accent5" w:themeFillTint="34"/>
      </w:tcPr>
    </w:tblStylePr>
  </w:style>
  <w:style w:type="table" w:customStyle="1" w:styleId="BorderedLined-Accent6">
    <w:name w:val="Bordered &amp; Lined - Accent 6"/>
    <w:basedOn w:val="a1"/>
    <w:uiPriority w:val="99"/>
    <w:pPr>
      <w:spacing w:after="0" w:line="240" w:lineRule="auto"/>
    </w:pPr>
    <w:rPr>
      <w:lang w:eastAsia="ru-RU"/>
      <w:color w:val="404040"/>
      <w:sz w:val="20"/>
      <w:szCs w:val="20"/>
    </w:rPr>
    <w:tblPr>
      <w:tblStyleRowBandSize w:val="1"/>
      <w:tblStyleColBandSize w:val="1"/>
      <w:tblBorders>
        <w:top w:val="single" w:color="B15407" w:themeColor="accent6" w:sz="4" w:space="0"/>
        <w:left w:val="single" w:color="B15407" w:themeColor="accent6" w:sz="4" w:space="0"/>
        <w:bottom w:val="single" w:color="B15407" w:themeColor="accent6" w:sz="4" w:space="0"/>
        <w:right w:val="single" w:color="B15407" w:themeColor="accent6" w:sz="4" w:space="0"/>
        <w:insideH w:val="single" w:color="B15407" w:themeColor="accent6" w:sz="4" w:space="0"/>
        <w:insideV w:val="single" w:color="B15407" w:themeColor="accent6" w:sz="4" w:space="0"/>
      </w:tblBorders>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Pr/>
    </w:tblStylePr>
    <w:tblStylePr w:type="band2Vert">
      <w:rPr>
        <w:color w:val="404040"/>
        <w:sz w:val="22"/>
      </w:rPr>
      <w:tblPr/>
      <w:tcPr>
        <w:shd w:val="clear" w:color="FDE9D8" w:fill="FDE9D8" w:themeFill="accent6" w:themeFillTint="34"/>
      </w:tcPr>
    </w:tblStylePr>
    <w:tblStylePr w:type="band1Horz">
      <w:rPr>
        <w:color w:val="404040"/>
        <w:sz w:val="22"/>
      </w:rPr>
      <w:tblPr/>
    </w:tblStylePr>
    <w:tblStylePr w:type="band2Horz">
      <w:rPr>
        <w:color w:val="404040"/>
        <w:sz w:val="22"/>
      </w:rPr>
      <w:tblPr/>
      <w:tcPr>
        <w:shd w:val="clear" w:color="FDE9D8"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color w:val="404040"/>
        <w:sz w:val="22"/>
      </w:rPr>
      <w:tblPr/>
      <w:tcPr>
        <w:tcBorders>
          <w:bottom w:val="single" w:color="7F7F7F" w:themeColor="text1" w:sz="12" w:space="0"/>
        </w:tcBorders>
      </w:tcPr>
    </w:tblStylePr>
    <w:tblStylePr w:type="lastRow">
      <w:rPr>
        <w:color w:val="404040"/>
        <w:sz w:val="22"/>
      </w:rPr>
      <w:tblPr/>
      <w:tcPr>
        <w:tcBorders>
          <w:top w:val="single" w:color="7F7F7F" w:themeColor="text1" w:sz="12" w:space="0"/>
        </w:tcBorders>
      </w:tcPr>
    </w:tblStylePr>
    <w:tblStylePr w:type="firstCol">
      <w:rPr>
        <w:color w:val="404040"/>
        <w:sz w:val="22"/>
      </w:rPr>
      <w:tblPr/>
    </w:tblStylePr>
    <w:tblStylePr w:type="lastCol">
      <w:rPr>
        <w:color w:val="404040"/>
        <w:sz w:val="22"/>
      </w:rPr>
      <w:tblPr/>
      <w:tcPr>
        <w:tcBorders>
          <w:left w:val="single" w:color="7F7F7F" w:themeColor="text1" w:sz="12" w:space="0"/>
        </w:tcBorders>
      </w:tcPr>
    </w:tblStylePr>
    <w:tblStylePr w:type="band1Horz">
      <w:rPr>
        <w:color w:val="404040"/>
        <w:sz w:val="22"/>
      </w:rPr>
      <w:tblPr/>
      <w:tcPr>
        <w:tcBorders>
          <w:top w:val="single" w:color="D9D9D9" w:themeColor="text1" w:sz="4" w:space="0"/>
          <w:left w:val="single" w:color="D9D9D9" w:themeColor="text1" w:sz="4" w:space="0"/>
          <w:bottom w:val="single" w:color="D9D9D9" w:themeColor="text1" w:sz="4" w:space="0"/>
          <w:right w:val="single" w:color="D9D9D9" w:themeColor="text1" w:sz="4" w:space="0"/>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firstRow">
      <w:rPr>
        <w:color w:val="404040"/>
        <w:sz w:val="22"/>
      </w:rPr>
      <w:tblPr/>
      <w:tcPr>
        <w:tcBorders>
          <w:bottom w:val="single" w:color="4F81BD" w:themeColor="accent1" w:sz="12" w:space="0"/>
        </w:tcBorders>
      </w:tcPr>
    </w:tblStylePr>
    <w:tblStylePr w:type="lastRow">
      <w:rPr>
        <w:color w:val="404040"/>
        <w:sz w:val="22"/>
      </w:rPr>
      <w:tblPr/>
      <w:tcPr>
        <w:tcBorders>
          <w:top w:val="single" w:color="4F81BD" w:themeColor="accent1" w:sz="12" w:space="0"/>
        </w:tcBorders>
      </w:tcPr>
    </w:tblStylePr>
    <w:tblStylePr w:type="firstCol">
      <w:rPr>
        <w:color w:val="404040"/>
        <w:sz w:val="22"/>
      </w:rPr>
      <w:tblPr/>
    </w:tblStylePr>
    <w:tblStylePr w:type="lastCol">
      <w:rPr>
        <w:color w:val="404040"/>
        <w:sz w:val="22"/>
      </w:rPr>
      <w:tblPr/>
      <w:tcPr>
        <w:tcBorders>
          <w:left w:val="single" w:color="4F81BD" w:themeColor="accent1" w:sz="12" w:space="0"/>
        </w:tcBorders>
      </w:tcPr>
    </w:tblStylePr>
    <w:tblStylePr w:type="band1Horz">
      <w:rPr>
        <w:color w:val="404040"/>
        <w:sz w:val="22"/>
      </w:rPr>
      <w:tblPr/>
      <w:tcPr>
        <w:tcBorders>
          <w:top w:val="single" w:color="B7CBE4" w:themeColor="accent1" w:sz="4" w:space="0"/>
          <w:left w:val="single" w:color="B7CBE4" w:themeColor="accent1" w:sz="4" w:space="0"/>
          <w:bottom w:val="single" w:color="B7CBE4" w:themeColor="accent1" w:sz="4" w:space="0"/>
          <w:right w:val="single" w:color="B7CBE4" w:themeColor="accent1" w:sz="4" w:space="0"/>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firstRow">
      <w:rPr>
        <w:color w:val="404040"/>
        <w:sz w:val="22"/>
      </w:rPr>
      <w:tblPr/>
      <w:tcPr>
        <w:tcBorders>
          <w:bottom w:val="single" w:color="D99695" w:themeColor="accent2" w:sz="12" w:space="0"/>
        </w:tcBorders>
      </w:tcPr>
    </w:tblStylePr>
    <w:tblStylePr w:type="lastRow">
      <w:rPr>
        <w:color w:val="404040"/>
        <w:sz w:val="22"/>
      </w:rPr>
      <w:tblPr/>
      <w:tcPr>
        <w:tcBorders>
          <w:top w:val="single" w:color="D99695" w:themeColor="accent2" w:sz="12" w:space="0"/>
        </w:tcBorders>
      </w:tcPr>
    </w:tblStylePr>
    <w:tblStylePr w:type="firstCol">
      <w:rPr>
        <w:color w:val="404040"/>
        <w:sz w:val="22"/>
      </w:rPr>
      <w:tblPr/>
    </w:tblStylePr>
    <w:tblStylePr w:type="lastCol">
      <w:rPr>
        <w:color w:val="404040"/>
        <w:sz w:val="22"/>
      </w:rPr>
      <w:tblPr/>
      <w:tcPr>
        <w:tcBorders>
          <w:left w:val="single" w:color="D99695" w:themeColor="accent2" w:sz="12" w:space="0"/>
        </w:tcBorders>
      </w:tcPr>
    </w:tblStylePr>
    <w:tblStylePr w:type="band1Horz">
      <w:rPr>
        <w:color w:val="404040"/>
        <w:sz w:val="22"/>
      </w:rPr>
      <w:tblPr/>
      <w:tcPr>
        <w:tcBorders>
          <w:top w:val="single" w:color="E5B7B6" w:themeColor="accent2" w:sz="4" w:space="0"/>
          <w:left w:val="single" w:color="E5B7B6" w:themeColor="accent2" w:sz="4" w:space="0"/>
          <w:bottom w:val="single" w:color="E5B7B6" w:themeColor="accent2" w:sz="4" w:space="0"/>
          <w:right w:val="single" w:color="E5B7B6" w:themeColor="accent2" w:sz="4" w:space="0"/>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color w:val="404040"/>
        <w:sz w:val="22"/>
      </w:rPr>
      <w:tblPr/>
      <w:tcPr>
        <w:tcBorders>
          <w:bottom w:val="single" w:color="C3D69B" w:themeColor="accent3" w:sz="12" w:space="0"/>
        </w:tcBorders>
      </w:tcPr>
    </w:tblStylePr>
    <w:tblStylePr w:type="lastRow">
      <w:rPr>
        <w:color w:val="404040"/>
        <w:sz w:val="22"/>
      </w:rPr>
      <w:tblPr/>
      <w:tcPr>
        <w:tcBorders>
          <w:top w:val="single" w:color="C3D69B" w:themeColor="accent3" w:sz="12" w:space="0"/>
        </w:tcBorders>
      </w:tcPr>
    </w:tblStylePr>
    <w:tblStylePr w:type="firstCol">
      <w:rPr>
        <w:color w:val="404040"/>
        <w:sz w:val="22"/>
      </w:rPr>
      <w:tblPr/>
    </w:tblStylePr>
    <w:tblStylePr w:type="lastCol">
      <w:rPr>
        <w:color w:val="404040"/>
        <w:sz w:val="22"/>
      </w:rPr>
      <w:tblPr/>
      <w:tcPr>
        <w:tcBorders>
          <w:left w:val="single" w:color="C3D69B" w:themeColor="accent3" w:sz="12" w:space="0"/>
        </w:tcBorders>
      </w:tcPr>
    </w:tblStylePr>
    <w:tblStylePr w:type="band1Horz">
      <w:rPr>
        <w:color w:val="404040"/>
        <w:sz w:val="22"/>
      </w:rPr>
      <w:tblPr/>
      <w:tcPr>
        <w:tcBorders>
          <w:top w:val="single" w:color="D6E3BB" w:themeColor="accent3" w:sz="4" w:space="0"/>
          <w:left w:val="single" w:color="D6E3BB" w:themeColor="accent3" w:sz="4" w:space="0"/>
          <w:bottom w:val="single" w:color="D6E3BB" w:themeColor="accent3" w:sz="4" w:space="0"/>
          <w:right w:val="single" w:color="D6E3BB" w:themeColor="accent3" w:sz="4" w:space="0"/>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color w:val="404040"/>
        <w:sz w:val="22"/>
      </w:rPr>
      <w:tblPr/>
      <w:tcPr>
        <w:tcBorders>
          <w:bottom w:val="single" w:color="B2A1C6" w:themeColor="accent4" w:sz="12" w:space="0"/>
        </w:tcBorders>
      </w:tcPr>
    </w:tblStylePr>
    <w:tblStylePr w:type="lastRow">
      <w:rPr>
        <w:color w:val="404040"/>
        <w:sz w:val="22"/>
      </w:rPr>
      <w:tblPr/>
      <w:tcPr>
        <w:tcBorders>
          <w:top w:val="single" w:color="B2A1C6" w:themeColor="accent4" w:sz="12" w:space="0"/>
        </w:tcBorders>
      </w:tcPr>
    </w:tblStylePr>
    <w:tblStylePr w:type="firstCol">
      <w:rPr>
        <w:color w:val="404040"/>
        <w:sz w:val="22"/>
      </w:rPr>
      <w:tblPr/>
    </w:tblStylePr>
    <w:tblStylePr w:type="lastCol">
      <w:rPr>
        <w:color w:val="404040"/>
        <w:sz w:val="22"/>
      </w:rPr>
      <w:tblPr/>
      <w:tcPr>
        <w:tcBorders>
          <w:left w:val="single" w:color="B2A1C6" w:themeColor="accent4" w:sz="12" w:space="0"/>
        </w:tcBorders>
      </w:tcPr>
    </w:tblStylePr>
    <w:tblStylePr w:type="band1Horz">
      <w:rPr>
        <w:color w:val="404040"/>
        <w:sz w:val="22"/>
      </w:rPr>
      <w:tblPr/>
      <w:tcPr>
        <w:tcBorders>
          <w:top w:val="single" w:color="CBC0D9" w:themeColor="accent4" w:sz="4" w:space="0"/>
          <w:left w:val="single" w:color="CBC0D9" w:themeColor="accent4" w:sz="4" w:space="0"/>
          <w:bottom w:val="single" w:color="CBC0D9" w:themeColor="accent4" w:sz="4" w:space="0"/>
          <w:right w:val="single" w:color="CBC0D9" w:themeColor="accent4" w:sz="4" w:space="0"/>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firstRow">
      <w:rPr>
        <w:color w:val="404040"/>
        <w:sz w:val="22"/>
      </w:rPr>
      <w:tblPr/>
      <w:tcPr>
        <w:tcBorders>
          <w:bottom w:val="single" w:color="92CCDC" w:themeColor="accent5" w:sz="12" w:space="0"/>
        </w:tcBorders>
      </w:tcPr>
    </w:tblStylePr>
    <w:tblStylePr w:type="lastRow">
      <w:rPr>
        <w:color w:val="404040"/>
        <w:sz w:val="22"/>
      </w:rPr>
      <w:tblPr/>
      <w:tcPr>
        <w:tcBorders>
          <w:top w:val="single" w:color="92CCDC" w:themeColor="accent5" w:sz="12" w:space="0"/>
        </w:tcBorders>
      </w:tcPr>
    </w:tblStylePr>
    <w:tblStylePr w:type="firstCol">
      <w:rPr>
        <w:color w:val="404040"/>
        <w:sz w:val="22"/>
      </w:rPr>
      <w:tblPr/>
    </w:tblStylePr>
    <w:tblStylePr w:type="lastCol">
      <w:rPr>
        <w:color w:val="404040"/>
        <w:sz w:val="22"/>
      </w:rPr>
      <w:tblPr/>
      <w:tcPr>
        <w:tcBorders>
          <w:left w:val="single" w:color="92CCDC" w:themeColor="accent5" w:sz="12" w:space="0"/>
        </w:tcBorders>
      </w:tcPr>
    </w:tblStylePr>
    <w:tblStylePr w:type="band1Horz">
      <w:rPr>
        <w:color w:val="404040"/>
        <w:sz w:val="22"/>
      </w:rPr>
      <w:tblPr/>
      <w:tcPr>
        <w:tcBorders>
          <w:top w:val="single" w:color="B6DDE8" w:themeColor="accent5" w:sz="4" w:space="0"/>
          <w:left w:val="single" w:color="B6DDE8" w:themeColor="accent5" w:sz="4" w:space="0"/>
          <w:bottom w:val="single" w:color="B6DDE8" w:themeColor="accent5" w:sz="4" w:space="0"/>
          <w:right w:val="single" w:color="B6DDE8" w:themeColor="accent5" w:sz="4" w:space="0"/>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color w:val="404040"/>
        <w:sz w:val="22"/>
      </w:rPr>
      <w:tblPr/>
      <w:tcPr>
        <w:tcBorders>
          <w:bottom w:val="single" w:color="FAC090" w:themeColor="accent6" w:sz="12" w:space="0"/>
        </w:tcBorders>
      </w:tcPr>
    </w:tblStylePr>
    <w:tblStylePr w:type="lastRow">
      <w:rPr>
        <w:color w:val="404040"/>
        <w:sz w:val="22"/>
      </w:rPr>
      <w:tblPr/>
      <w:tcPr>
        <w:tcBorders>
          <w:top w:val="single" w:color="FAC090" w:themeColor="accent6" w:sz="12" w:space="0"/>
        </w:tcBorders>
      </w:tcPr>
    </w:tblStylePr>
    <w:tblStylePr w:type="firstCol">
      <w:rPr>
        <w:color w:val="404040"/>
        <w:sz w:val="22"/>
      </w:rPr>
      <w:tblPr/>
    </w:tblStylePr>
    <w:tblStylePr w:type="lastCol">
      <w:rPr>
        <w:color w:val="404040"/>
        <w:sz w:val="22"/>
      </w:rPr>
      <w:tblPr/>
      <w:tcPr>
        <w:tcBorders>
          <w:left w:val="single" w:color="FAC090" w:themeColor="accent6" w:sz="12" w:space="0"/>
        </w:tcBorders>
      </w:tcPr>
    </w:tblStylePr>
    <w:tblStylePr w:type="band1Horz">
      <w:rPr>
        <w:color w:val="404040"/>
        <w:sz w:val="22"/>
      </w:rPr>
      <w:tblPr/>
      <w:tcPr>
        <w:tcBorders>
          <w:top w:val="single" w:color="FBD4B4" w:themeColor="accent6" w:sz="4" w:space="0"/>
          <w:left w:val="single" w:color="FBD4B4" w:themeColor="accent6" w:sz="4" w:space="0"/>
          <w:bottom w:val="single" w:color="FBD4B4" w:themeColor="accent6" w:sz="4" w:space="0"/>
          <w:right w:val="single" w:color="FBD4B4" w:themeColor="accent6" w:sz="4" w:space="0"/>
        </w:tcBorders>
      </w:tcPr>
    </w:tblStylePr>
  </w:style>
  <w:style w:type="table" w:styleId="af6">
    <w:name w:val="Table Grid"/>
    <w:basedOn w:val="a1"/>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
    <w:name w:val="Сетка таблицы1"/>
    <w:basedOn w:val="a1"/>
    <w:uiPriority w:val="3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uchebnik.mos.ru/material_view/lesson_templates/509152?menuReferrer=catalogue&amp;search=&#1053;&#1072;&#1094;&#1080;&#1086;&#1085;&#1072;&#1083;&#1100;&#1085;&#1072;&#1103; &#1080; &#1076;&#1091;&#1093;&#1086;&#1074;&#1085;&#1072;&#1103; &#1082;&#1091;&#1083;&#1100;&#1090;&#1091;&#1088;&#1072; &#1056;&#1086;&#1089;&#1089;&#1080;&#1080;&amp;aliases=lesson_template" TargetMode="External"/><Relationship Id="rId4" Type="http://schemas.openxmlformats.org/officeDocument/2006/relationships/hyperlink" Target="https://uchebnik.mos.ru/material_view/lesson_templates/1066396?menuReferrer=catalogue&amp;aliases=lesson_template&amp;page=2&amp;search=&#1080;&#1077; &#1093;&#1088;&#1080;&#1089;&#1090;&#1080;&#1072;&#1085;&#1089;&#1090;&#1074;&#1072; &#1080; &#1074;&#1086;&#1079;&#1085;&#1080;&#1082;&#1085;&#1086;&#1074;&#1077;&#1085;&#1080;&#1077; &#1094;&#1077;&#1088;&#1082;&#1074;&#1080;" TargetMode="External"/><Relationship Id="rId5" Type="http://schemas.openxmlformats.org/officeDocument/2006/relationships/hyperlink" Target="https://uchebnik.mos.ru/composer3/lesson/1096482/view" TargetMode="External"/><Relationship Id="rId6" Type="http://schemas.openxmlformats.org/officeDocument/2006/relationships/hyperlink" Target="https://uchebnik.mos.ru/material_view/atomic_objects/7455813?menuReferrer=catalogue&amp;search=&#1054;&#1088;&#1075;&#1072;&#1085;&#1080;&#1079;&#1072;&#1094;&#1080;&#1103; &#1094;&#1077;&#1088;&#1082;&#1086;&#1074;&#1085;&#1086;&#1081; &#1078;&#1080;&#1079;&#1085;&#1080;" TargetMode="External"/><Relationship Id="rId7" Type="http://schemas.openxmlformats.org/officeDocument/2006/relationships/hyperlink" Target="https://uchebnik.mos.ru/material_view/lesson_templates/1401187?menuReferrer=catalogue&amp;search=&#1050;&#1072;&#1090;&#1086;&#1083;&#1080;&#1095;&#1077;&#1089;&#1082;&#1072;&#1103; &#1094;&#1077;&#1088;&#1082;&#1086;&#1074;&#1100;: &#1091;&#1095;&#1077;&#1085;&#1080;&#1077; &#1080; &#1086;&#1088;&#1075;&#1072;&#1085;&#1080;&#1079;&#1072;&#1094;&#1080;&#1103;" TargetMode="External"/><Relationship Id="rId8" Type="http://schemas.openxmlformats.org/officeDocument/2006/relationships/hyperlink" Target="https://uchebnik.mos.ru/material_view/atomic_objects/11112061?menuReferrer=catalogue&amp;search=&#1045;&#1074;&#1088;&#1086;&#1087;&#1077;&#1081;&#1089;&#1082;&#1072;&#1103; &#1056;&#1077;&#1092;&#1086;&#1088;&#1084;&#1072;&#1094;&#1080;&#1103; &#1080; &#1074;&#1086;&#1079;&#1085;&#1080;&#1082;&#1085;&#1086;&#1074;&#1077;&#1085;&#1080;&#1077; &#1087;&#1088;&#1086;&#1090;&#1077;&#1089;&#1090;&#1072;&#1085;&#1090;&#1080;&#1079;&#1084;&#1072;." TargetMode="External"/><Relationship Id="rId9" Type="http://schemas.openxmlformats.org/officeDocument/2006/relationships/hyperlink" Target="https://uchebnik.mos.ru/material_view/lesson_templates/1000584?menuReferrer=catalogue&amp;search=&#1076;&#1076;&#1080;&#1079;&#1084;&#1072;. &#1059;&#1095;&#1077;&#1085;&#1080;&#1077; &#1041;&#1091;&#1076;&#1076;&#1099;. &#1056;&#1072;&#1089;&#1087;&#1088;&#1086;&#1089;&#1090;&#1088;&#1072;&#1085;&#1077;&#1085;&#1080;&#1077; &#1073;&#1091;&#1076;&#1076;&#1080;&#1079;&#1084;&#1072;" TargetMode="External"/><Relationship Id="rId10" Type="http://schemas.openxmlformats.org/officeDocument/2006/relationships/hyperlink" Target="https://uchebnik.mos.ru/material_view/lesson_templates/1720881?menuReferrer=catalogue&amp;aliases=lesson_template&amp;search=&#1080;&#1091;&#1076;&#1072;&#1080;&#1079;&#1084;&#1072;&amp;page=2" TargetMode="External"/><Relationship Id="rId11" Type="http://schemas.openxmlformats.org/officeDocument/2006/relationships/hyperlink" Target="https://uchebnik.mos.ru/composer3/lesson/1021723/view" TargetMode="External"/><Relationship Id="rId12" Type="http://schemas.openxmlformats.org/officeDocument/2006/relationships/hyperlink" Target="https://uchebnik.mos.ru/material_view/lesson_templates/1035030?menuReferrer=catalogue&amp;aliases=lesson_template&amp;search=&#1061;&#1088;&#1080;&#1089;&#1090;&#1080;&#1072;&#1085;&#1089;&#1082;&#1086;&#1077; &#1091;&#1095;&#1077;&#1085;&#1080;&#1077; &#1086; &#1089;&#1077;&#1084;&#1100;&#1077; &#1080; &#1086;&#1073;&#1097;&#1077;&#1089;&#1090;&#1074;&#1077;" TargetMode="External"/><Relationship Id="rId13" Type="http://schemas.openxmlformats.org/officeDocument/2006/relationships/hyperlink" Target="https://gmir.ru/news/3/3289.html" TargetMode="External"/><Relationship Id="rId14" Type="http://schemas.openxmlformats.org/officeDocument/2006/relationships/hyperlink" Target="https://www.rublev-museum.ru/?ysclid=l42tjwwnsn" TargetMode="Externa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Application>LibreOffice/6.4.6.2$Linux_X86_64 LibreOffice_project/40$Build-2</Application>
  <Pages>47</Pages>
  <Words>6958</Words>
  <Characters>52566</Characters>
  <CharactersWithSpaces>59300</CharactersWithSpaces>
  <Paragraphs>579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2023-04-11T09:54:00Z</dcterms:created>
  <dc:creator>Наталья Скоморохова</dc:creator>
  <dc:description/>
  <dc:language>ru-RU</dc:language>
  <cp:lastModifiedBy/>
  <dcterms:modified xsi:type="dcterms:W3CDTF">2023-09-22T22:21:36Z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