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16370" cy="92195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921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>
          <w:b/>
          <w:b/>
          <w:color w:val="000000"/>
          <w:spacing w:val="-4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rPr/>
      </w:pPr>
      <w:r>
        <w:rPr>
          <w:b/>
          <w:color w:val="000000"/>
          <w:spacing w:val="-4"/>
          <w:sz w:val="28"/>
          <w:szCs w:val="28"/>
        </w:rPr>
        <w:t>Рабочая программа</w:t>
      </w:r>
    </w:p>
    <w:p>
      <w:pPr>
        <w:pStyle w:val="Normal"/>
        <w:shd w:val="clear" w:color="auto" w:fill="FFFFFF"/>
        <w:spacing w:lineRule="exact" w:line="275" w:before="284" w:after="0"/>
        <w:ind w:left="1134" w:right="394" w:hanging="0"/>
        <w:jc w:val="center"/>
        <w:rPr>
          <w:b/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«Подготовка к ОГЭ по биологии»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государственной итоговой аттестации выпускников 9 класса  разработана в соответствии с основными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положениями ФГОС ООО по внеурочной деятельности  на  основе следующих документов:</w:t>
      </w:r>
    </w:p>
    <w:p>
      <w:pPr>
        <w:pStyle w:val="Normal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обязательный минимум содержания основного общего образования по биологии </w:t>
      </w:r>
      <w:r>
        <w:rPr>
          <w:sz w:val="28"/>
          <w:szCs w:val="28"/>
        </w:rPr>
        <w:t>(приложение к Приказу Министерства образования России от 19.05.1998г № 1236);</w:t>
      </w:r>
    </w:p>
    <w:p>
      <w:pPr>
        <w:pStyle w:val="Normal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Федеральный компонент государственного стандарта общего образования (приказ </w:t>
      </w:r>
      <w:r>
        <w:rPr>
          <w:sz w:val="28"/>
          <w:szCs w:val="28"/>
        </w:rPr>
        <w:t>Минобразования России от 05.03.2004г № 1089)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Данная программа рассчитана на 34 часа в год</w:t>
      </w:r>
    </w:p>
    <w:p>
      <w:pPr>
        <w:pStyle w:val="Normal"/>
        <w:shd w:val="clear" w:color="auto" w:fill="FFFFFF"/>
        <w:spacing w:before="284" w:after="0"/>
        <w:ind w:right="394" w:hanging="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</w:t>
      </w:r>
      <w:r>
        <w:rPr>
          <w:b/>
          <w:bCs/>
          <w:color w:val="000000"/>
          <w:spacing w:val="-10"/>
          <w:sz w:val="28"/>
          <w:szCs w:val="28"/>
        </w:rPr>
        <w:t xml:space="preserve">   </w:t>
      </w:r>
      <w:r>
        <w:rPr>
          <w:b/>
          <w:bCs/>
          <w:color w:val="000000"/>
          <w:spacing w:val="-10"/>
          <w:sz w:val="28"/>
          <w:szCs w:val="28"/>
        </w:rPr>
        <w:t>Цель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2" w:leader="none"/>
        </w:tabs>
        <w:spacing w:lineRule="exact" w:line="279" w:before="10" w:after="0"/>
        <w:ind w:left="1134" w:right="394" w:firstLine="361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подготовка выпускников 9 класса к государственной итоговой аттестации</w:t>
      </w:r>
    </w:p>
    <w:p>
      <w:pPr>
        <w:pStyle w:val="Normal"/>
        <w:shd w:val="clear" w:color="auto" w:fill="FFFFFF"/>
        <w:tabs>
          <w:tab w:val="clear" w:pos="708"/>
          <w:tab w:val="left" w:pos="732" w:leader="none"/>
        </w:tabs>
        <w:spacing w:lineRule="exact" w:line="279" w:before="10" w:after="0"/>
        <w:ind w:right="394" w:hanging="0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</w:t>
      </w:r>
      <w:r>
        <w:rPr>
          <w:b/>
          <w:bCs/>
          <w:color w:val="000000"/>
          <w:spacing w:val="-8"/>
          <w:sz w:val="28"/>
          <w:szCs w:val="28"/>
        </w:rPr>
        <w:t xml:space="preserve">  </w:t>
      </w:r>
      <w:r>
        <w:rPr>
          <w:b/>
          <w:bCs/>
          <w:color w:val="000000"/>
          <w:spacing w:val="-8"/>
          <w:sz w:val="28"/>
          <w:szCs w:val="28"/>
        </w:rPr>
        <w:t>Задачи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732" w:leader="none"/>
        </w:tabs>
        <w:spacing w:before="14" w:after="0"/>
        <w:ind w:left="1134" w:right="394" w:hanging="36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отработка и закрепление знаний базового уровня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732" w:leader="none"/>
        </w:tabs>
        <w:spacing w:before="10" w:after="0"/>
        <w:ind w:left="1134" w:right="394" w:hanging="36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повышение качества знаний учащихся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732" w:leader="none"/>
        </w:tabs>
        <w:spacing w:lineRule="exact" w:line="275" w:before="19" w:after="0"/>
        <w:ind w:left="1134" w:right="394" w:hanging="36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обеспечение благоприятных условий для успешной сдачи ОГЭ.</w:t>
      </w:r>
    </w:p>
    <w:p>
      <w:pPr>
        <w:pStyle w:val="Normal"/>
        <w:shd w:val="clear" w:color="auto" w:fill="FFFFFF"/>
        <w:spacing w:lineRule="exact" w:line="275"/>
        <w:ind w:left="1134" w:right="394" w:hanging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Рабочая программа по консультации предусматривает системное повторение основных </w:t>
      </w:r>
      <w:r>
        <w:rPr>
          <w:color w:val="000000"/>
          <w:spacing w:val="3"/>
          <w:sz w:val="28"/>
          <w:szCs w:val="28"/>
        </w:rPr>
        <w:t xml:space="preserve">вопросов изучаемых в курсе биологии 6- 9 классов, и направлена на достижение </w:t>
      </w:r>
      <w:r>
        <w:rPr>
          <w:color w:val="000000"/>
          <w:spacing w:val="-6"/>
          <w:sz w:val="28"/>
          <w:szCs w:val="28"/>
        </w:rPr>
        <w:t>следующих целей: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exact" w:line="275"/>
        <w:ind w:left="1134" w:right="394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знаний о живой природе и присущих ей закономерностях; строении, </w:t>
      </w:r>
      <w:r>
        <w:rPr>
          <w:color w:val="000000"/>
          <w:spacing w:val="3"/>
          <w:sz w:val="28"/>
          <w:szCs w:val="28"/>
        </w:rPr>
        <w:t xml:space="preserve">жизнедеятельности и средообразующей роли живых организмов; человеке как </w:t>
      </w:r>
      <w:r>
        <w:rPr>
          <w:color w:val="000000"/>
          <w:sz w:val="28"/>
          <w:szCs w:val="28"/>
        </w:rPr>
        <w:t xml:space="preserve">биосоциальном существе; о роли биологической науки в практической деятельности </w:t>
      </w:r>
      <w:r>
        <w:rPr>
          <w:color w:val="000000"/>
          <w:spacing w:val="-4"/>
          <w:sz w:val="28"/>
          <w:szCs w:val="28"/>
        </w:rPr>
        <w:t>людей; методах познания живой природы;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197" w:leader="none"/>
        </w:tabs>
        <w:spacing w:lineRule="exact" w:line="275"/>
        <w:ind w:left="1134" w:right="394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овладение умениями применять биологические знания для объяснения процессов и </w:t>
      </w:r>
      <w:r>
        <w:rPr>
          <w:color w:val="000000"/>
          <w:spacing w:val="-1"/>
          <w:sz w:val="28"/>
          <w:szCs w:val="28"/>
        </w:rPr>
        <w:t xml:space="preserve">явлений  живой  природы,  жизнедеятельности  собственного  организма;  использовать </w:t>
      </w:r>
      <w:r>
        <w:rPr>
          <w:color w:val="000000"/>
          <w:spacing w:val="1"/>
          <w:sz w:val="28"/>
          <w:szCs w:val="28"/>
        </w:rPr>
        <w:t xml:space="preserve">информацию о современных достижениях в области биологии и экологии, о факторах </w:t>
      </w:r>
      <w:r>
        <w:rPr>
          <w:color w:val="000000"/>
          <w:spacing w:val="-5"/>
          <w:sz w:val="28"/>
          <w:szCs w:val="28"/>
        </w:rPr>
        <w:t xml:space="preserve">здоровья и риска; работать с биологическими приборами, инструментами, справочниками; </w:t>
      </w:r>
      <w:r>
        <w:rPr>
          <w:color w:val="000000"/>
          <w:spacing w:val="-1"/>
          <w:sz w:val="28"/>
          <w:szCs w:val="28"/>
        </w:rPr>
        <w:t>проводить  наблюдения  за  биологическими  объектами  и  состоянием     собственного</w:t>
      </w:r>
      <w:r>
        <w:rPr>
          <w:color w:val="000000"/>
          <w:spacing w:val="-4"/>
          <w:sz w:val="28"/>
          <w:szCs w:val="28"/>
        </w:rPr>
        <w:t>организма, биологические эксперименты;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197" w:leader="none"/>
        </w:tabs>
        <w:spacing w:lineRule="exact" w:line="275"/>
        <w:ind w:left="1134" w:right="394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способностей в </w:t>
      </w:r>
      <w:r>
        <w:rPr>
          <w:color w:val="000000"/>
          <w:spacing w:val="-3"/>
          <w:sz w:val="28"/>
          <w:szCs w:val="28"/>
        </w:rPr>
        <w:t xml:space="preserve">процессе     проведения     наблюдений     за     живыми     организмами,     биологических </w:t>
      </w:r>
      <w:r>
        <w:rPr>
          <w:color w:val="000000"/>
          <w:spacing w:val="-4"/>
          <w:sz w:val="28"/>
          <w:szCs w:val="28"/>
        </w:rPr>
        <w:t>экспериментов, работы с различными источниками информации;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exact" w:line="275"/>
        <w:ind w:left="1134" w:right="394" w:hanging="3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воспитание позитивного ценностного отношения к живой природе, собственному </w:t>
      </w:r>
      <w:r>
        <w:rPr>
          <w:color w:val="000000"/>
          <w:spacing w:val="-4"/>
          <w:sz w:val="28"/>
          <w:szCs w:val="28"/>
        </w:rPr>
        <w:t xml:space="preserve">здоровью и здоровью других людей, культуры поведения в природе, </w:t>
      </w:r>
      <w:r>
        <w:rPr>
          <w:spacing w:val="2"/>
          <w:sz w:val="28"/>
          <w:szCs w:val="28"/>
        </w:rPr>
        <w:t xml:space="preserve">использование приобретенных знаний и умений в повседневной жизни для ухода за </w:t>
      </w:r>
      <w:r>
        <w:rPr>
          <w:sz w:val="28"/>
          <w:szCs w:val="28"/>
        </w:rPr>
        <w:t xml:space="preserve">растениями, домашними животными, заботы о собственном здоровье, оказания первой помощи себе и окружающим, оценки последствий своей деятельности по отношению к </w:t>
      </w:r>
      <w:r>
        <w:rPr>
          <w:spacing w:val="2"/>
          <w:sz w:val="28"/>
          <w:szCs w:val="28"/>
        </w:rPr>
        <w:t xml:space="preserve">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</w:t>
      </w:r>
      <w:r>
        <w:rPr>
          <w:sz w:val="28"/>
          <w:szCs w:val="28"/>
        </w:rPr>
        <w:t>заболеваний, травматизма и стрессов, вредных привычек, ВИЧ-инфекции.</w:t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Важным направлением рабочей программы является систематическая работа с тестовыми заданиями, отработка демоверсий предыдущих лет, грамотное заполнение бланков регистрации и бланков ответов 1 и 2.</w:t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567" w:hanging="0"/>
        <w:jc w:val="center"/>
        <w:rPr>
          <w:b/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выпускников, обучающихся по данной программе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биологии выпускник 9 класса должен: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знать/понимать:</w:t>
      </w:r>
    </w:p>
    <w:p>
      <w:pPr>
        <w:pStyle w:val="Normal"/>
        <w:ind w:left="567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  <w:t>признаки биологических объектов: живых организмов; генов и хромосом; клеток и организмов   растений,    животных,   грибов   и   бактерий;    популяций;    экосистем   и агроэкосистем; биосферы; растений, животных и грибов своего региона;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  регуляция   жизнедеятельности   организма,   раздражимость,   круговорот веществ и превращения энергии в экосистемах; особенности    организма человека, его строения, жизнедеятельности, высшей нервной деятельности и поведения;</w:t>
      </w:r>
    </w:p>
    <w:p>
      <w:pPr>
        <w:pStyle w:val="Normal"/>
        <w:ind w:left="567" w:right="39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уметь</w:t>
      </w:r>
    </w:p>
    <w:p>
      <w:pPr>
        <w:pStyle w:val="Normal"/>
        <w:ind w:left="567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  <w:t>объяснять: роль биологии в формировании современной естественнонаучной картины мира,   в  практической   деятельности  людей  и   самого  ученика;   родство,  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</w:t>
      </w:r>
    </w:p>
    <w:p>
      <w:pPr>
        <w:pStyle w:val="Normal"/>
        <w:ind w:left="567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  <w:t>взаимосвязи   организмов   и   окружающей   среды;   биологического   разнообразия  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 среды;  зависимость  собственного  здоровья  от  состояния  окружающей среды;    причины   наследственности   и   изменчивости,    проявления   наследственных заболеваний, иммунитета у человека; роль гормонов и витаминов в организме; изучать    биологические объекты и процессы:  ставить биологические эксперименты, описывать и объяснять результаты опытов; наблюдать за ростом и развитием растений и</w:t>
      </w:r>
    </w:p>
    <w:p>
      <w:pPr>
        <w:pStyle w:val="Normal"/>
        <w:ind w:left="567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  <w:t>животных, поведением животных, сезонными изменениями в природе; рассматривать на готовых микропрепаратах и описывать биологические объекты;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выявлять изменчивость организмов, приспособления организмов к среде обитания, типы взаимодействия разных видов в экосистеме; сравнивать   биологические   объекты   (клетки,   ткани,   органы   и   системы   органов, 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 анализировать и оценивать воздействие факторов окружающей среды, факторов риска на здоровье,   последствий  деятельности  человека в  экосистемах,   влияние  собственных поступков на живые организмы и экосистемы; проводить   самостоятельный  поиск  биологической   информации:   находить  в  тексте учебника отличительные признаки основных систематических групп; в биологических</w:t>
      </w:r>
    </w:p>
    <w:p>
      <w:pPr>
        <w:pStyle w:val="Normal"/>
        <w:ind w:left="567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  <w:t>словарях и справочниках значения биологических терминов; в различных источниках необходимую   информацию   о   живых   организмах   (в   том   числе   с   использованием информационных технологий); использовать   приобретенные   знания   и   умения   в   практической   деятельности   и повседневной жизни для: соблюдения  мер  профилактики  заболеваний,   вызываемых  растениями,   животными, бактериями,  грибами и вирусами;     травматизма,  стрессов,  ВИЧ-инфекции, вредных привычек   (курение,   алкоголизм,   наркомания);   нарушения   осанки,   зрения,   слуха,</w:t>
      </w:r>
    </w:p>
    <w:p>
      <w:pPr>
        <w:pStyle w:val="Normal"/>
        <w:ind w:left="567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инфекционных и простудных заболеваний; оказания первой  помощи  при  отравлении  ядовитыми  грибами,  растениями,  укусах животных; при простудных заболеваниях, ожогах, обморожениях, травмах, спасении утопающего; 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>
      <w:pPr>
        <w:pStyle w:val="Normal"/>
        <w:shd w:val="clear" w:color="auto" w:fill="FFFFFF"/>
        <w:spacing w:lineRule="exact" w:line="544"/>
        <w:ind w:right="1445" w:hanging="0"/>
        <w:rPr>
          <w:b/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134" w:right="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</w:r>
    </w:p>
    <w:p>
      <w:pPr>
        <w:pStyle w:val="Normal"/>
        <w:shd w:val="clear" w:color="auto" w:fill="FFFFFF"/>
        <w:ind w:left="43" w:hanging="0"/>
        <w:jc w:val="center"/>
        <w:rPr>
          <w:b/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тематическое планирование</w:t>
      </w:r>
    </w:p>
    <w:p>
      <w:pPr>
        <w:pStyle w:val="Normal"/>
        <w:shd w:val="clear" w:color="auto" w:fill="FFFFFF"/>
        <w:ind w:left="43" w:hanging="0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</w:t>
      </w:r>
    </w:p>
    <w:tbl>
      <w:tblPr>
        <w:tblW w:w="10828" w:type="dxa"/>
        <w:jc w:val="center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0a0"/>
      </w:tblPr>
      <w:tblGrid>
        <w:gridCol w:w="884"/>
        <w:gridCol w:w="8219"/>
        <w:gridCol w:w="797"/>
        <w:gridCol w:w="927"/>
      </w:tblGrid>
      <w:tr>
        <w:trPr>
          <w:trHeight w:val="709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 часов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Дом. задан</w:t>
            </w:r>
          </w:p>
        </w:tc>
      </w:tr>
      <w:tr>
        <w:trPr>
          <w:trHeight w:val="503" w:hRule="exact"/>
        </w:trPr>
        <w:tc>
          <w:tcPr>
            <w:tcW w:w="10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Блок №1 Биология  как наука 1ч</w:t>
            </w:r>
          </w:p>
        </w:tc>
      </w:tr>
      <w:tr>
        <w:trPr>
          <w:trHeight w:val="1290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биологии в формировании современного мира и практической деятельности людей.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и свойства живого. Систематика. Основные таксономические группы.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5" w:hRule="exact"/>
        </w:trPr>
        <w:tc>
          <w:tcPr>
            <w:tcW w:w="10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Блок № 2 Царство Растений, Бактерий, Грибов.  Вирусы.   4 ч</w:t>
            </w:r>
          </w:p>
        </w:tc>
      </w:tr>
      <w:tr>
        <w:trPr>
          <w:trHeight w:val="410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 Бактерий. Царство Грибов. Лишайники. Вирусы.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9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Растения. Общая характеристика. Водоросли.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05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Мхи. Плауны. Хвощи. Папоротники.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4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Голосеменные. Покрытосеменные, или цветковые.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51" w:hRule="exact"/>
        </w:trPr>
        <w:tc>
          <w:tcPr>
            <w:tcW w:w="10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Блок № 3 Строение и многообразие покрытосеменных растений. 4 ч</w:t>
            </w:r>
          </w:p>
        </w:tc>
      </w:tr>
      <w:tr>
        <w:trPr>
          <w:trHeight w:val="901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9"/>
              <w:ind w:right="303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Строение семян. Однодольные и двудольные. Виды корней и типы корневых систем. Зоны (участки) корня. Видоизменения корней.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01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Побег и почки. Видоизменения побегов. Строение стебля.</w:t>
            </w:r>
            <w:r>
              <w:rPr>
                <w:bCs/>
                <w:iCs/>
                <w:color w:val="000000"/>
                <w:spacing w:val="-7"/>
                <w:sz w:val="28"/>
                <w:szCs w:val="28"/>
              </w:rPr>
              <w:t xml:space="preserve"> Лист внешнее и клеточное строение. </w:t>
            </w:r>
            <w:r>
              <w:rPr>
                <w:color w:val="000000"/>
                <w:spacing w:val="-7"/>
                <w:sz w:val="28"/>
                <w:szCs w:val="28"/>
              </w:rPr>
              <w:t>Видоизменения листьев.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9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9"/>
              <w:ind w:right="703" w:hanging="5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Цветок. Соцветие. Опыление. Плоды. Распространение плодов и семян.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9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9"/>
              <w:ind w:right="703" w:hanging="5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Классификация растений. Ткани высших растений.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7" w:hRule="exact"/>
        </w:trPr>
        <w:tc>
          <w:tcPr>
            <w:tcW w:w="10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>
                <w:b/>
                <w:b/>
                <w:bCs/>
                <w:i/>
                <w:i/>
                <w:sz w:val="32"/>
                <w:szCs w:val="28"/>
              </w:rPr>
            </w:pPr>
            <w:r>
              <w:rPr>
                <w:b/>
                <w:bCs/>
                <w:i/>
                <w:color w:val="000000"/>
                <w:spacing w:val="1"/>
                <w:sz w:val="32"/>
                <w:szCs w:val="28"/>
              </w:rPr>
              <w:t>Блок № 4 Царство Животные. Подцарство одноклеточные и многоклеточные. 7 ч</w:t>
            </w:r>
          </w:p>
        </w:tc>
      </w:tr>
      <w:tr>
        <w:trPr>
          <w:trHeight w:val="797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Животные. Общая характеристика.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 Подцарство одноклеточные или Простейшие. Общая характеристика.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07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5"/>
              <w:ind w:right="246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Кишечнополостные. Тип Губки. Тип Черви.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9"/>
              <w:ind w:left="10" w:right="809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Моллюски. Тип Членистоногие. Тип Иглокожие.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2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95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255" w:hang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5"/>
              <w:ind w:left="5" w:right="6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Хордовые. Общая характеристика.</w:t>
            </w:r>
          </w:p>
          <w:p>
            <w:pPr>
              <w:pStyle w:val="Normal"/>
              <w:shd w:val="clear" w:color="auto" w:fill="FFFFFF"/>
              <w:spacing w:lineRule="exact" w:line="275"/>
              <w:ind w:left="5" w:right="6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Надкласс Рыбы. Классы Хрящевые и Костные рыбы.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3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25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9"/>
              <w:ind w:right="140" w:hanging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Класс Земноводные или Амфибии.</w:t>
            </w:r>
            <w:r>
              <w:rPr>
                <w:sz w:val="28"/>
                <w:szCs w:val="28"/>
              </w:rPr>
              <w:t xml:space="preserve"> Класс Пресмыкающиеся, или Рептилии.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255" w:hang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9"/>
              <w:ind w:right="414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Птицы.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42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05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246" w:hang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5"/>
              <w:ind w:right="212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Млекопитающие, или Звери.</w:t>
            </w:r>
            <w:r>
              <w:rPr>
                <w:bCs/>
                <w:iCs/>
                <w:sz w:val="28"/>
                <w:szCs w:val="28"/>
              </w:rPr>
              <w:t xml:space="preserve"> Законы России об охране животного и растительного мира.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42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3" w:hRule="exact"/>
        </w:trPr>
        <w:tc>
          <w:tcPr>
            <w:tcW w:w="10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84"/>
              <w:ind w:right="419" w:hanging="14"/>
              <w:rPr>
                <w:b/>
                <w:b/>
                <w:bCs/>
                <w:i/>
                <w:i/>
                <w:sz w:val="32"/>
                <w:szCs w:val="28"/>
              </w:rPr>
            </w:pPr>
            <w:r>
              <w:rPr>
                <w:b/>
                <w:bCs/>
                <w:i/>
                <w:sz w:val="32"/>
                <w:szCs w:val="28"/>
              </w:rPr>
              <w:t>Блок №5 Анатомия, физиология, психология и гигиена человека.  19 ч</w:t>
            </w:r>
          </w:p>
        </w:tc>
      </w:tr>
      <w:tr>
        <w:trPr>
          <w:trHeight w:val="688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Происхождение человека.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Общая организация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организма человека. Ткани, органы, </w:t>
            </w:r>
            <w:r>
              <w:rPr>
                <w:color w:val="000000"/>
                <w:spacing w:val="-5"/>
                <w:sz w:val="28"/>
                <w:szCs w:val="28"/>
              </w:rPr>
              <w:t>системы органов.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63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207" w:hang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75"/>
              <w:ind w:left="5" w:right="342" w:hanging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Опорно-двигательная система. Значение и ее состав. Строение костей.</w:t>
            </w:r>
            <w:r>
              <w:rPr>
                <w:bCs/>
                <w:iCs/>
                <w:color w:val="000000"/>
                <w:spacing w:val="-7"/>
                <w:sz w:val="28"/>
                <w:szCs w:val="28"/>
              </w:rPr>
              <w:t xml:space="preserve"> Скелет человека. </w:t>
            </w:r>
            <w:r>
              <w:rPr>
                <w:sz w:val="28"/>
                <w:szCs w:val="28"/>
              </w:rPr>
              <w:t xml:space="preserve"> Первая помощь при ушибах, переломах костей и вывихах суставах.</w:t>
            </w:r>
          </w:p>
          <w:p>
            <w:pPr>
              <w:pStyle w:val="Normal"/>
              <w:shd w:val="clear" w:color="auto" w:fill="FFFFFF"/>
              <w:spacing w:lineRule="exact" w:line="275"/>
              <w:ind w:left="5" w:right="342" w:firstLine="5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exact" w:line="275"/>
              <w:ind w:left="5" w:right="342" w:firstLine="5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08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207" w:hang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79"/>
              <w:ind w:left="5" w:right="588" w:hanging="0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Строение  и работа мышц, их регуляция.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8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9" w:hang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75"/>
              <w:ind w:right="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среда организма. Состав и функции крови. Группы крови. Переливание крови. Иммунитет.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16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59" w:hang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79"/>
              <w:ind w:right="140" w:hanging="0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Кровеносная и лимфатическая системы. Работа сердца. Круги кровообращения. </w:t>
            </w:r>
            <w:r>
              <w:rPr>
                <w:sz w:val="28"/>
                <w:szCs w:val="28"/>
              </w:rPr>
              <w:t>Гигиена сердечно - сосудистой системы. Первая помощь при заболеваниях сердца и сосудов и при кровотечениях.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54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79"/>
              <w:ind w:right="414" w:hanging="5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Дыхательная система, строение и функции. Приемы оказания первой </w:t>
            </w:r>
            <w:r>
              <w:rPr>
                <w:color w:val="000000"/>
                <w:spacing w:val="-6"/>
                <w:sz w:val="28"/>
                <w:szCs w:val="28"/>
              </w:rPr>
              <w:t>помощи при болезнях и травмах органов дыхания.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85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79"/>
              <w:ind w:right="342" w:hanging="5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Пищеварительная система. Строение и функции.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Регуляция пищеварения. Действие ферментов. Барьерная роль печени.</w:t>
            </w:r>
            <w:r>
              <w:rPr>
                <w:bCs/>
                <w:sz w:val="28"/>
                <w:szCs w:val="28"/>
              </w:rPr>
              <w:t xml:space="preserve"> Гигиена органов </w:t>
            </w:r>
            <w:r>
              <w:rPr>
                <w:color w:val="000000"/>
                <w:spacing w:val="-4"/>
                <w:sz w:val="28"/>
                <w:szCs w:val="28"/>
              </w:rPr>
              <w:t>пищеварения.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8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24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Обмен веществ и энергии. Витамины. Энерготраты человека и пищевой рацион.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8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Покровные органы. Терморегуляция. Закаливание.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8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26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Выделительная система. Строение и функции.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2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27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Нервная система. Общий план строения. Функции.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2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28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ЦНС строение и функции.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2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29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ВНС строение и функции.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2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30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Эндокринная система.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53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31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Анализаторы. Органы чувств, их роль в организме. Зрительный анализатор. Гигиена зрения.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92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32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Слуховой анализатор. Органы равновесия, кожно – мышечной чувствительности, обоняния и вкуса.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2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33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Репродуктивная или половая система человека.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2" w:hRule="exact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9" w:hanging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34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732"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расчётных задач.  Разбор демоверсий.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before="0" w:after="187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187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187"/>
        <w:jc w:val="center"/>
        <w:rPr>
          <w:b/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План-график по подготовке учащихся к ОГЭ по биологии.</w:t>
      </w:r>
    </w:p>
    <w:p>
      <w:pPr>
        <w:pStyle w:val="Normal"/>
        <w:shd w:val="clear" w:color="auto" w:fill="FFFFFF"/>
        <w:spacing w:before="0" w:after="187"/>
        <w:jc w:val="center"/>
        <w:rPr>
          <w:b/>
          <w:b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2021-2022 учебный год.</w:t>
      </w:r>
    </w:p>
    <w:p>
      <w:pPr>
        <w:pStyle w:val="Normal"/>
        <w:shd w:val="clear" w:color="auto" w:fill="FFFFFF"/>
        <w:spacing w:before="0" w:after="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1055" w:type="dxa"/>
        <w:jc w:val="center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908"/>
        <w:gridCol w:w="686"/>
        <w:gridCol w:w="1896"/>
        <w:gridCol w:w="2477"/>
        <w:gridCol w:w="2271"/>
        <w:gridCol w:w="2817"/>
      </w:tblGrid>
      <w:tr>
        <w:trPr/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 w:before="0"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учащимися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плана подготовки учащихся к ОГЭ на 2021-2022 уч. год.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ММО учителей естественно – научного цикла (по плану).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перечня учебной литературы и материалов по подготовке к итоговой аттестации в 2018-2019 учебном году.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графика дополнительных занятий по подготовке к ОГЭ.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учащихся по вопросам подготовки к ОГЭ: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официальные сайты ОГЭ;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КИМы;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дополнительная литература по подготовке к ОГЭ.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Выступление на заседании учителей ЕНЦ  «Итоги ОГЭ по биологии  в 2021 году».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Проведение     внутришкольных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пробных ОГЭ.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подготовке учащихся к ОГЭ по химии: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подготовка справочных, информационных и учебно-тренировочных материалов;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консультаций для учащихся по подготовке к                      ОГЭ.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демоверсиями прошлых лет.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регламентом по химии.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тренировке заполнения бланков ОГЭ.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родительского собрания по вопросу подготовки к ОГЭ.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Проведение  внутришкольных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пробных ОГЭ.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информационного стенда в кабинете по итоговой аттестации в 9 классе в 2022 году.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материалов папок подготовки к ОГЭ.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 заданиями различной степени сложности.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тренировке заполнения бланков ОГЭ.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изменениями в демоверсии ОГЭ 2019 года.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и консультирование по вопросам, связанным с ОГЭ по химии.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Проведение   внутришкольных 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пробных ОГЭ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материалов к выступлению на родительском собрании в 9 классе.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 заданиями различной степени сложности.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бланками: сложные моменты, типичные ошибки.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Выступление на родительском собрании «Изменения в демоверсии ОГЭ 2022 года по химии».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Проведение внутришкольных 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пробных ОГЭ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обновление справочных, информационных и учебно-тренировочных материалов по ОГЭ в 2022 году.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в кабинете по итоговой аттестации.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тренировке заполнения бланков ОГЭ.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по подготовке к ОГЭ.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родителей по вопросам ОГЭ 2022 года.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color w:val="000000"/>
                <w:sz w:val="24"/>
                <w:szCs w:val="24"/>
              </w:rPr>
              <w:t>Проведение внутришкольных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пробных ОГЭ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на информационном стенде расписания сдачи ОГЭ в 2022 году.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пробном экзамене по химии.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 заданиями различной степени сложности.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тренировке заполнения бланков ОГЭ: типичные ошибки.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родителей по вопросам, связанным с ОГЭ по химии.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Проведение пробных 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ОГЭ.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учебно-тренировочных материалов по ОГЭ.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индивидуальных заданий по ликвидации пробелов в знаниях слабоуспевающих (включение в домашние задания).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Итоги проведения пробного экзамена по химии.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дифференцированных дополнительных занятий по подготовке к ОГЭ, 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родителей о посещаемости учащимися уроков, дополнительных занятий, выполнении домашних заданий по химии.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Проведение внутришкольных 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пробных ОГЭ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индивидуальных заданий по ликвидации пробелов в знаниях слабоуспевающих (включение в домашние задания).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дифференцированных дополнительных занятий по подготовке к ОГЭ.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бланками: сложные моменты, типичные ошибки.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учащихся по вопросам ОГЭ по химии.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Выступление на родительском собрании «Об итогах пробных экзаменов по химии»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color w:val="000000"/>
                <w:sz w:val="24"/>
                <w:szCs w:val="24"/>
              </w:rPr>
              <w:t>Проведение районных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пробных ОГЭ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87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индивидуальных заданий по ликвидации пробелов в знаниях слабоуспевающих (включение в домашние задания)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дифференцированных дополнительных занятий по подготовке к ОГЭ.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учащихся.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тренировке заполнения бланков ОГЭ.</w:t>
            </w:r>
          </w:p>
          <w:p>
            <w:pPr>
              <w:pStyle w:val="Normal"/>
              <w:widowControl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дополнительных занятий по подготовке к ОГЭ (по графику)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встречи с родителями выпускников</w:t>
            </w:r>
          </w:p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before="0" w:after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1594" w:type="dxa"/>
            <w:gridSpan w:val="2"/>
            <w:tcBorders/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896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7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1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7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</w:r>
    </w:p>
    <w:p>
      <w:pPr>
        <w:pStyle w:val="Normal"/>
        <w:shd w:val="clear" w:color="auto" w:fill="FFFFFF"/>
        <w:spacing w:lineRule="exact" w:line="544"/>
        <w:ind w:left="567" w:right="1445" w:firstLine="1926"/>
        <w:jc w:val="center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Перечень учебно-методического обеспечения по данной программе</w:t>
      </w:r>
    </w:p>
    <w:p>
      <w:pPr>
        <w:pStyle w:val="NoSpacing"/>
        <w:numPr>
          <w:ilvl w:val="0"/>
          <w:numId w:val="8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натуральные объекты, модели,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муляжи,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приборы,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лабораторное оборудование,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учебник,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таблицы,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биологический словарь,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словарь терминов.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гербария: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предназначен для использования при изучении тем: « Общее знакомство цветковыми растениями», «Корень», «Побег», «Цветок и плод»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микропрепаратов: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используется как раздаточный материал. Набор содержит ткани и органы изучаемых растений, мицелий гриба мукора.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объемные разборные модели.    Демонстрационные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содержат демонстрационные модели строения цветков различных семейств и используются в комплексе с натуральными объектами при изучении систематики растений.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печатных пособий: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таблицы на печатной основе используются для демонстрации при объяснении учителя, проверке знаний. Рабочая тетрадь предназначена для индивидуального пользования учащихся продержит задания различного типа.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коллекций: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коллекции используются как раздаточный материал при проведении лабораторных работ в комплексе с печатными таблицами и экранными пособиями.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скелетов: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комплект включает демонстрационные и раздаточные пособия. Раздаточные материалы по скелетам позвоночных животных представляют собой отдельные части скелета, смонтированные на планшетах.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пособий печатных: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входят две серии таблиц, иллюстрирующих: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а)</w:t>
        <w:tab/>
        <w:t>внешнее и внутреннее строение основных групп животных;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б)</w:t>
        <w:tab/>
        <w:t>разнообразие животных.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микропрепаратов: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набор микропрепаратов содержит различные ткани органов млекопитающих. Микропрепараты используют как раздаточный материал для проведения лабораторных работ в комплексе с печатными таблицами.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Комплект модели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  <w:t>крупногабаритные объемные и рельефные модели используют как демонстрационные, раздаточные - для проведения лабораторных работ.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Рельефные модели. Демонстрационные</w:t>
      </w:r>
    </w:p>
    <w:p>
      <w:pPr>
        <w:pStyle w:val="NoSpacing"/>
        <w:numPr>
          <w:ilvl w:val="0"/>
          <w:numId w:val="9"/>
        </w:numPr>
        <w:ind w:left="1701" w:right="394" w:hanging="360"/>
        <w:rPr>
          <w:sz w:val="28"/>
          <w:szCs w:val="28"/>
        </w:rPr>
      </w:pPr>
      <w:r>
        <w:rPr>
          <w:sz w:val="28"/>
          <w:szCs w:val="28"/>
        </w:rPr>
        <w:t>рельефные таблицы представляют собой цветные изображения систем органов</w:t>
      </w:r>
      <w:r>
        <w:rPr>
          <w:spacing w:val="-4"/>
          <w:sz w:val="28"/>
          <w:szCs w:val="28"/>
        </w:rPr>
        <w:t>.</w:t>
      </w:r>
    </w:p>
    <w:p>
      <w:pPr>
        <w:pStyle w:val="NoSpacing"/>
        <w:ind w:left="1701" w:right="394" w:hanging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NoSpacing"/>
        <w:ind w:left="1701" w:right="394" w:hanging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</w:p>
    <w:p>
      <w:pPr>
        <w:pStyle w:val="NoSpacing"/>
        <w:ind w:left="1701" w:right="394" w:hanging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ОБОРУДОВАНИЕ ОБЩЕЕ ЛАБОРАТОРНОЕ</w:t>
      </w:r>
    </w:p>
    <w:p>
      <w:pPr>
        <w:pStyle w:val="NoSpacing"/>
        <w:ind w:left="1701" w:right="39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1701" w:right="394" w:hanging="0"/>
        <w:rPr>
          <w:spacing w:val="-26"/>
          <w:sz w:val="28"/>
          <w:szCs w:val="28"/>
        </w:rPr>
      </w:pPr>
      <w:r>
        <w:rPr>
          <w:spacing w:val="-2"/>
          <w:sz w:val="28"/>
          <w:szCs w:val="28"/>
        </w:rPr>
        <w:t>1.Комплект приборов оптических</w:t>
      </w:r>
    </w:p>
    <w:p>
      <w:pPr>
        <w:pStyle w:val="NoSpacing"/>
        <w:ind w:left="1701" w:right="394" w:hanging="0"/>
        <w:rPr>
          <w:spacing w:val="-13"/>
          <w:sz w:val="28"/>
          <w:szCs w:val="28"/>
        </w:rPr>
      </w:pPr>
      <w:r>
        <w:rPr>
          <w:sz w:val="28"/>
          <w:szCs w:val="28"/>
        </w:rPr>
        <w:t>2.Комплект включает раздаточные приборы (школьный микроскоп, лупы),</w:t>
        <w:br/>
        <w:t>демонстрационную насадку для микропроекции.</w:t>
      </w:r>
    </w:p>
    <w:p>
      <w:pPr>
        <w:pStyle w:val="Normal"/>
        <w:shd w:val="clear" w:color="auto" w:fill="FFFFFF"/>
        <w:ind w:left="2894" w:hanging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</w:p>
    <w:p>
      <w:pPr>
        <w:pStyle w:val="Normal"/>
        <w:shd w:val="clear" w:color="auto" w:fill="FFFFFF"/>
        <w:ind w:left="2894" w:hanging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</w:t>
      </w:r>
    </w:p>
    <w:p>
      <w:pPr>
        <w:pStyle w:val="Normal"/>
        <w:shd w:val="clear" w:color="auto" w:fill="FFFFFF"/>
        <w:ind w:left="2894" w:hanging="0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</w:t>
      </w:r>
      <w:r>
        <w:rPr>
          <w:b/>
          <w:bCs/>
          <w:color w:val="000000"/>
          <w:sz w:val="28"/>
          <w:szCs w:val="28"/>
        </w:rPr>
        <w:t>Список литературы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08"/>
          <w:tab w:val="left" w:pos="1843" w:leader="none"/>
        </w:tabs>
        <w:spacing w:lineRule="auto" w:line="360" w:before="275" w:after="0"/>
        <w:ind w:left="1701" w:hanging="284"/>
        <w:rPr>
          <w:color w:val="000000"/>
          <w:spacing w:val="-2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Г.И. Лернер   «Полный справочник для подготовки к ЕГЭ»   - </w:t>
      </w:r>
      <w:r>
        <w:rPr>
          <w:color w:val="000000"/>
          <w:spacing w:val="-5"/>
          <w:sz w:val="28"/>
          <w:szCs w:val="28"/>
        </w:rPr>
        <w:t>ЭЛ.книга. 2022г.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Г.И. Лернер. «Сборник заданий по биологии для сдачи ОГЭ» - М, 2022.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Д.В. Колесов. «Биологии. Человек.» - 2000г.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Задорожный К.Н. «Предметная неделя биологии в школе» - Ростов - на - </w:t>
      </w:r>
      <w:r>
        <w:rPr>
          <w:color w:val="000000"/>
          <w:spacing w:val="-5"/>
          <w:sz w:val="28"/>
          <w:szCs w:val="28"/>
        </w:rPr>
        <w:t>Дону» 2007г.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Иванова Н.Г. «Библиотечка Первое сентября» - М., 2006г.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Калинина А.А. «Поурочные разработки по биологии» - «Учитель АСТ» - </w:t>
      </w:r>
      <w:r>
        <w:rPr>
          <w:color w:val="000000"/>
          <w:spacing w:val="-7"/>
          <w:sz w:val="28"/>
          <w:szCs w:val="28"/>
        </w:rPr>
        <w:t>2002г.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Касаткина Н.А. «Нестандартные уроки и внеклассные мероприятия» - В., </w:t>
      </w:r>
      <w:r>
        <w:rPr>
          <w:color w:val="000000"/>
          <w:spacing w:val="-7"/>
          <w:sz w:val="28"/>
          <w:szCs w:val="28"/>
        </w:rPr>
        <w:t>2007г.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Козлова Т. А. « Биология в таблицах» - М., 1998г.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Кучменко В.С. «Биология сборник тестов, задач и заданий» - М.. 1998г.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Саленко «Биология подготовка к ГИА» - М.. 2021г.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Резанов А.Г. «Зоология тесты» - М., 1998г.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Резанова Е. А. «Биология человека в таблицах и схемах» - М., 1998г.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Рохлов В. С. 2Школьный практикум. Биология человека» - М., 1998г.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Сухова Т.С. «Контрольные и проверочные работы по биологии 6-8 классы» -М., 1997г.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Сухова Т. С. «Контрольные и проверочные работы по биологии 9-11 классы» - М.. 1997г.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08"/>
          <w:tab w:val="left" w:pos="1843" w:leader="none"/>
        </w:tabs>
        <w:spacing w:lineRule="auto" w:line="360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В.В. Латюшин «Биология. Животные 7 класс» - М., 1999г.</w:t>
      </w:r>
    </w:p>
    <w:p>
      <w:pPr>
        <w:pStyle w:val="ListParagraph"/>
        <w:shd w:val="clear" w:color="auto" w:fill="FFFFFF"/>
        <w:tabs>
          <w:tab w:val="clear" w:pos="708"/>
          <w:tab w:val="left" w:pos="1843" w:leader="none"/>
        </w:tabs>
        <w:spacing w:lineRule="auto" w:line="360" w:before="82" w:after="0"/>
        <w:ind w:left="1417" w:right="10" w:hanging="0"/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822" w:right="822" w:header="0" w:top="1134" w:footer="720" w:bottom="77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0a9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uiPriority w:val="99"/>
    <w:semiHidden/>
    <w:qFormat/>
    <w:locked/>
    <w:rsid w:val="004316fd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locked/>
    <w:rsid w:val="004316fd"/>
    <w:rPr>
      <w:rFonts w:ascii="Times New Roman" w:hAnsi="Times New Roman" w:cs="Times New Roman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99"/>
    <w:qFormat/>
    <w:rsid w:val="00f30a9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f30a91"/>
    <w:pPr>
      <w:ind w:left="720" w:hanging="0"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semiHidden/>
    <w:rsid w:val="004316f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rsid w:val="004316f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f30a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007E-C7BE-4E96-AC13-06646355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Application>LibreOffice/6.4.6.2$Linux_X86_64 LibreOffice_project/40$Build-2</Application>
  <Pages>12</Pages>
  <Words>2221</Words>
  <Characters>15333</Characters>
  <CharactersWithSpaces>18528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2011-11-14T18:28:00Z</dcterms:created>
  <dc:creator>1</dc:creator>
  <dc:description/>
  <dc:language>ru-RU</dc:language>
  <cp:lastModifiedBy/>
  <cp:lastPrinted>2024-09-17T15:31:30Z</cp:lastPrinted>
  <dcterms:modified xsi:type="dcterms:W3CDTF">2024-10-07T10:49:15Z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