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55310" cy="86499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864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Орловской области 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Ливенского района 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«Казанская СОШ»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tbl>
      <w:tblPr>
        <w:tblW w:w="9782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2971"/>
        <w:gridCol w:w="3408"/>
      </w:tblGrid>
      <w:tr>
        <w:trPr/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jc w:val="both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Руководитель МО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__________ Харламова Н.Н.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exact" w:line="408" w:before="0" w:after="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Протокол № 1 от 28.08.2025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Согласовано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_______ Варнавская О.В.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exact" w:line="408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___________Носенко И.А.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Приказ № 54-з от 28.08.2025 г.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12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widowControl w:val="false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курса «История»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для обучающихся 5-7 классов </w:t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0"/>
        <w:jc w:val="center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08" w:before="0" w:after="0"/>
        <w:ind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с. Казанское </w:t>
      </w:r>
      <w:bookmarkStart w:id="0" w:name="33e14b86-74d9-40f7-89f9-3e3227438fe0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ОБЩАЯ ХАРАКТЕРИСТИКА УЧЕБНОГО ПРЕДМЕТА «ИСТОРИЯ»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ЦЕЛИ ИЗУЧЕНИЯ УЧЕБНОГО ПРЕДМЕТА «ИСТОРИЯ»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Задачами изучения истории являются: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МЕСТО УЧЕБНОГО ПРЕДМЕТА «ИСТОРИЯ» В УЧЕБНОМ ПЛАНЕ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76" w:before="0" w:after="0"/>
        <w:ind w:firstLine="600"/>
        <w:jc w:val="right"/>
        <w:rPr>
          <w:lang w:val="ru-RU"/>
        </w:rPr>
      </w:pPr>
      <w:r>
        <w:rPr>
          <w:rFonts w:ascii="Times New Roman" w:hAnsi="Times New Roman"/>
          <w:b w:val="false"/>
          <w:i/>
          <w:color w:val="000000"/>
          <w:sz w:val="28"/>
          <w:lang w:val="ru-RU"/>
        </w:rPr>
        <w:t xml:space="preserve">Таблица 1. 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>
      <w:pPr>
        <w:pStyle w:val="Normal"/>
        <w:spacing w:lineRule="exact" w:line="276" w:before="0" w:after="0"/>
        <w:ind w:firstLine="600"/>
        <w:jc w:val="right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 рамках учебного предмета «История»</w:t>
      </w:r>
    </w:p>
    <w:p>
      <w:pPr>
        <w:pStyle w:val="Normal"/>
        <w:spacing w:lineRule="exact" w:line="276" w:before="0" w:after="0"/>
        <w:ind w:firstLine="600"/>
        <w:jc w:val="right"/>
        <w:rPr>
          <w:lang w:val="ru-RU"/>
        </w:rPr>
      </w:pPr>
      <w:r>
        <w:rPr>
          <w:lang w:val="ru-RU"/>
        </w:rPr>
      </w:r>
    </w:p>
    <w:tbl>
      <w:tblPr>
        <w:tblW w:w="9026" w:type="dxa"/>
        <w:jc w:val="left"/>
        <w:tblInd w:w="10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69"/>
        <w:gridCol w:w="5047"/>
        <w:gridCol w:w="3210"/>
      </w:tblGrid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47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Класс</w:t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47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Курсы в рамках учебного предмета «История»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47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Примерное количество учебных часов</w:t>
            </w:r>
          </w:p>
        </w:tc>
      </w:tr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5</w:t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10" w:space="0" w:color="231F2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Всеобщая история. История Древнего мира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231F2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68</w:t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10" w:space="0" w:color="231F2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История нашего края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231F2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34</w:t>
            </w:r>
          </w:p>
        </w:tc>
      </w:tr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6</w:t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Всеобщая история. История Средних веков.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28</w:t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57</w:t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История нашего края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17</w:t>
            </w:r>
          </w:p>
        </w:tc>
      </w:tr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10" w:space="0" w:color="231F20"/>
              <w:bottom w:val="single" w:sz="6" w:space="0" w:color="000000"/>
              <w:right w:val="single" w:sz="10" w:space="0" w:color="231F2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7</w:t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Всеобщая история. История нового времени. Конец XV—XVII вв.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28</w:t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57</w:t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10" w:space="0" w:color="231F20"/>
              <w:bottom w:val="single" w:sz="6" w:space="0" w:color="000000"/>
              <w:right w:val="single" w:sz="10" w:space="0" w:color="231F2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10" w:space="0" w:color="231F2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История нашего края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231F2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34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 w:val="clear"/>
                <w:lang w:val="ru-RU"/>
              </w:rPr>
              <w:t>17</w:t>
            </w:r>
          </w:p>
        </w:tc>
      </w:tr>
    </w:tbl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СОДЕРЖАНИЕ УЧЕБНОГО ПРЕДМЕТА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5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ИСТОРИЯ ДРЕВНЕГО МИРА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Введение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ПЕРВОБЫТНОЕ ОБЩЕСТВО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      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      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Условия жизни и занятия первобытных людей.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Овладение огнем. Орудия и жилища первобытных людей.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Переход от родовой к соседской общине. Появление знати.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ДРЕВНИЙ МИР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Древний мир. Древний Восток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Древний Египет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Природа Египта. Условия жизни и занятия древних египтян.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Управление государством (фараон, вельможи, чиновники). Положение и повинности населения. Рабы.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Развитие земледелия, скотоводства, ремесел.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Отношения Египта с соседними народами.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Тутмос III. Завоевательные походы фараонов. Могущество Египта при Рамсесе II.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      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Древние цивилизации Месопотамии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Мифы и сказания.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Древний Вавилон. Царь Хаммурапи и его законы.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Восточное Средиземноморье в древности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Ассирия. Персидская держава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Древняя Индия. Древний Китай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Древняя Греция. Эллинизм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Древнейшая Греция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Греческие полисы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Культура Древней Греции</w:t>
      </w: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Македонские завоевания. Эллинизм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Древний Рим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Возникновение Римского государства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Легенды об основании Рима. Рим эпохи царей.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Верования древних римлян. Боги. Жрецы.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Завоевание Римом Италии. Римское войско.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Римские завоевания в Средиземноморье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hanging="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     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Поздняя Римская республика. Гражданские войны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Восстание Спартака. Участие армии в гражданских войнах.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Расцвет и падение Римской империи. Культура Древнего Рима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Возникновение и распространение христианства.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Повседневная жизнь в столице и провинциях.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Рим и варвары. Падение Западной Римской империи.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ИСТОРИЯ НАШЕГО КРАЯ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6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ВСЕОБЩАЯ ИСТОРИЯ. ИСТОРИЯ СРЕДНИХ ВЕКОВ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Введение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Европа в раннее Средневековье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Византийская империя в VI—XI вв.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Мусульманская цивилизация в VII—XI вв.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Средневековое европейское общество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Расцвет Средневековья в Западной Европе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Государства Европы в XI—XIII вв. Крестовые походы: цели, участники, итоги. Духовно-рыцарские ордены.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Византийская империя и славянские государства в ХI‒XIII вв.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Страны и народы Азии, Африки и Америки в Средние века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Осень Средневековья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Столетняя война; Ж. Д’Арк.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Обострение социальных противоречий в ХIV в. (Жакерия, восстание Уота Тайлера). Гуситское движение в Чехии.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Укрепление королевской власти в странах Европы.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Введение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Славянские общности Восточной Европы.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Их соседи ‒ балты и финно-угры. Восточные славяне и варяги.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Первые известия о Руси. Проблема образования государства.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Русь. Скандинавы на Руси. Начало династии Рюриковичей.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Князья, дружина. Духовенство. Городское население. Купцы.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Русские земли в середине XII — начале XIII в.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Русские земли в середине XIII — XIV 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Создание единого Русского государства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ИСТОРИЯ НАШЕГО КРАЯ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ВСЕОБЩАЯ ИСТОРИЯ. ИСТОРИЯ НОВОГО ВРЕМЕНИ. КОНЕЦ XV – XVII 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Введение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Эпоха Великих географических открытий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Европа в XVI-XVII вв.: традиции и новизна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Страны Азии и Африки в XVI—XVII вв.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Иран. Правление династии Сефевидов. Аббас I Великий.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ИСТОРИЯ РОССИИ XVI‒XVII ВВ.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Россия в XVI в.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заповедных летах</w:t>
      </w: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. Холопы. Формирование вольного казачества.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Опричнина, причины и характер. Поход Ивана IV на Новгород. Последствия опричнины.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Смута в России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Самозванцы и самозванство. Личность Лжедмитрия I и его политика. Восстание 1606 г. и убийство самозванца.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Совет всея земли</w:t>
      </w: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Россия при первых Романовых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Россия при первых Романовых.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Экономическое развитие России в XVII в. Восстановление экономического потенциала страны.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Возвращение территорий, утраченных в годы Смуты.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Азовское осадное сидение</w:t>
      </w: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Синопсис</w:t>
      </w: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ИСТОРИЯ НАШЕГО КРАЯ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ПЛАНИРУЕМЫЕ РЕЗУЛЬТАТЫ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1) в сфере патриотического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2) в сфере гражданского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3) в духовно-нравственной сфере: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4) в понимании 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5) в сфере эстетического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6) в формировании ценностного отношения к жизни и здоровью: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7) в сфере трудового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8) в сфере экологического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выявлять характерные признаки исторических явлений;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раскрывать причинно-следственные связи событий;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Базовые исследовательские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определять познавательную задачу;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соотносить полученный результат с имеющимся знанием;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Коммуникативные универсальные учебные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Совместная деятельность: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Регулятивные универсальные учебные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в 5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Знание хронологии, работа с хронологией: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Знание исторических фактов, работа с фактами: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Работа с исторической картой: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Работа с историческими источниками: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Историческое описание (реконструкция):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характеризовать условия жизни людей в древности;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Анализ, объяснение исторических событий, явлений: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Применение исторических знаний: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в 6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Знание хронологии, работа с хронологией: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Знание исторических фактов, работа с фактами: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Работа с исторической картой: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Работа с историческими источниками: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Историческое описание (реконструкция):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Анализ, объяснение исторических событий, явлений: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Применение исторических знаний: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Предметные результаты изучения истории</w:t>
      </w: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 xml:space="preserve"> в 7 классе: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Знание хронологии, работа с хронологией: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устанавливать синхронность событий отечественной и всеобщей истории XVI‒XVII вв.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Знание исторических фактов, работа с фактами: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Работа с исторической картой: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Работа с историческими источниками: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Историческое описание (реконструкция):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рассказывать о ключевых событиях отечественной и всеобщей истории XVI‒XVII вв., их участниках;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Анализ, объяснение исторических событий, явлений: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 w:val="false"/>
          <w:color w:val="333333"/>
          <w:sz w:val="28"/>
          <w:lang w:val="ru-RU"/>
        </w:rPr>
        <w:t>Применение исторических знаний: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 w:val="false"/>
          <w:i w:val="false"/>
          <w:color w:val="333333"/>
          <w:sz w:val="28"/>
          <w:lang w:val="ru-RU"/>
        </w:rPr>
        <w:t>выполнять учебные проекты по отечественной и всеобщей истории XVI‒XVII вв. (в том числе на региональном материале).</w:t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5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8"/>
        <w:gridCol w:w="2560"/>
        <w:gridCol w:w="1422"/>
        <w:gridCol w:w="2455"/>
        <w:gridCol w:w="2580"/>
        <w:gridCol w:w="3848"/>
      </w:tblGrid>
      <w:tr>
        <w:trPr>
          <w:trHeight w:val="144" w:hRule="atLeast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445" cy="22860"/>
                      <wp:effectExtent l="0" t="0" r="0" b="0"/>
                      <wp:docPr id="2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" cy="2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#a0a0a0" stroked="f" style="position:absolute;margin-left:0pt;margin-top:-1.8pt;width:0.25pt;height:1.7pt;mso-wrap-style:none;v-text-anchor:middle;mso-position-vertical:top">
                      <v:fill o:detectmouseclick="t" type="solid" color2="#5f5f5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История Древнего мира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Первобытное общество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Древний мир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Древний мир. Древний Восток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Древний Египет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Древние цивилизации Месопотамии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Восточное Средиземноморье в древности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Ассирия. Персидская держава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Древняя Индия. Древний Китай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Древняя Греция. Эллинизм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Древнейшая Греция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Греческие полисы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Древней Греции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Македонские завоевания. Эллинизм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Древний Рим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Возникновение Римского государства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Римские завоевания в Средиземноморье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Расцвет и падение Римской империи. Культура Древнего Рима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Итого по разделу, курсу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6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54"/>
        <w:gridCol w:w="2242"/>
        <w:gridCol w:w="1469"/>
        <w:gridCol w:w="2512"/>
        <w:gridCol w:w="2632"/>
        <w:gridCol w:w="3984"/>
      </w:tblGrid>
      <w:tr>
        <w:trPr>
          <w:trHeight w:val="144" w:hRule="atLeast"/>
        </w:trPr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4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Всеобщая история. История Средних веков. V – конец XV вв.</w:t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Европа в раннее Средневековье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Мусульманская цивилизация в VII—XI вв.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Средневековое европейское общество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1.7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Осень Средневековья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История России с IX до начала XVI вв.</w:t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Русские земли в середине XII — начале XIII в.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Русские земли в середине XIII — XIV в.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Создание единого Российского государства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>
        <w:trPr>
          <w:trHeight w:val="144" w:hRule="atLeast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Итого по разделу, курсу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ОБЩЕЕ КОЛИЧЕСТВО ЧАСОВ ПО  ПРОГРАМ.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7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43"/>
        <w:gridCol w:w="2398"/>
        <w:gridCol w:w="1446"/>
        <w:gridCol w:w="2484"/>
        <w:gridCol w:w="2606"/>
        <w:gridCol w:w="3916"/>
      </w:tblGrid>
      <w:tr>
        <w:trPr>
          <w:trHeight w:val="144" w:hRule="atLeast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Всеобщая история. История Нового времени. Конец XV — XVII в.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Эпоха Великих географических открытий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Европа в XVI-XVII вв.: традиции и новизна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Страны Азии и Африки в XVI—XVII вв.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История России. XVI— конец XVII вв.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Россия в XVI 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Смута в России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Россия при первых Романовых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Итого по разделу, курсу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5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62"/>
        <w:gridCol w:w="2880"/>
        <w:gridCol w:w="1165"/>
        <w:gridCol w:w="2157"/>
        <w:gridCol w:w="2302"/>
        <w:gridCol w:w="1628"/>
        <w:gridCol w:w="2799"/>
      </w:tblGrid>
      <w:tr>
        <w:trPr>
          <w:trHeight w:val="144" w:hRule="atLeast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Древнейшие люди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Первобытные охотники и собиратели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Верования и искусство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Возникновение Древнеегипетского государства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Общество Древнего Египта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Общество Древнего Египта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Расцвет Древнеегипетского государства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Религия Древнего Египта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Вавилонское царство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Финикия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Древняя Палестина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Ассирийская держава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Персидское царство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Древняя Индия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Древний Китай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Начало греческой цивилизации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Верования древних греков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Поэмы Гомера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Великая греческая колонизация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Северное Причерноморье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Древние Афины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Древняя Спарта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Греко-персидские войны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Афинская демократия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Древней Греции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Повседневная жизнь древних греков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Наука в Древней Греции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Священный огонь Олимпии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Ослабление Эллады. Возвышение Македонии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царства Птолемеев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Начало римской истории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Семь римских царей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Установление республики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Нравы, обычаи, религия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Завоевание Римом Италии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Пунические войны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Завоевание Восточного Средиземноморья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Римское государство в I веке до н. э.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Римская империя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Династии римских императоров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Возникновение христианства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Быт и досуг римлян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Поздняя империя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6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3040"/>
        <w:gridCol w:w="1136"/>
        <w:gridCol w:w="2127"/>
        <w:gridCol w:w="2272"/>
        <w:gridCol w:w="1604"/>
        <w:gridCol w:w="2766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Европа в IX—XI вв.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Сеньоры и вассалы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Католическая Церковь и духовенство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Крестьяне и горожане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Крестовые походы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Западноевропейская культура в XI—XIV вв.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Индия в Средние века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Народы и государства Африки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Цивилизации доколумбовой Америки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Европа в XIV — первой половине XV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Европа в XIV — первой половине XV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России. История России с IX до начала XVI вв. Введение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Начало династии Рюриковичей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Русь при Владимире Святом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Русь при Владимире Святом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Наследники Ярослава Мудрого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Наследники Ярослава Мудрого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Русь при Владимире Мономахе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Политическая раздробленность Руси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Владимиро-Суздальская земля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Владимиро-Суздальская земля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Новгородская земля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Новгородская земля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Юго-Западная Русь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и быт в IX— начале XIII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и быт в IX— начале XIII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Чингисхан и его империя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Отражение агрессии с запада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Отражение агрессии с запада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Северо-Восточная Русь в конце XIII — начале XIV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Возвышение Москвы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Победа на Куликовом поле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Победа на Куликовом поле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контроля по теме «Русские земли в середине XIII — XIV в.»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Московское княжество в конце XIV — первой половине XV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Московское княжество в конце XIV — первой половине XV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Иван III — государь всея Руси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Иван III — государь всея Руси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Российское государство и общество во второй половине XV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Российское государство и общество во второй половине XV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Правление Василия III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Правление Василия III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во второй половине XIII — первой трети XVI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во второй половине XIII — первой трети XVI 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 xml:space="preserve">7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90"/>
        <w:gridCol w:w="2560"/>
        <w:gridCol w:w="1218"/>
        <w:gridCol w:w="2222"/>
        <w:gridCol w:w="2362"/>
        <w:gridCol w:w="1680"/>
        <w:gridCol w:w="2861"/>
      </w:tblGrid>
      <w:tr>
        <w:trPr>
          <w:trHeight w:val="144" w:hRule="atLeast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lang w:val="ru-RU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Великие географические открытия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Человек, общество, государство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Реформация и Контрреформация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Испанская монархия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Нидерланды: путь к расцвету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Франция: становление абсолютизма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Англия в XVI — начале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Век революций в Англии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Международные отношения в XVI—XVII вв.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Международные отношения в XVI—XVII вв.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эпохи Возрождения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эпохи Возрождения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XVII в.: барокко и классицизм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Научная революция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Россия в 1533–1547 гг.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Россия в 1533–1547 гг.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Начало царствования Ивана IV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Начало царствования Ивана IV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Русское общество в XVI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Русское общество в XVI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Военные реформы Ивана IV и Избранной рады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Военные реформы Ивана IV и Избранной рады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Наследники Золотой Орды в середине XVI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Завершение эпохи Ивана Грозного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Завершение эпохи Ивана Грозного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Развитие культуры в XVI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Духовная жизнь общества в XVI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«Россия в XVI в.»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контроля по теме «Россия в XVI в. 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Апогей Смуты. «Всеконечное разорение»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Апогей Смуты. «Всеконечное разорение»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Спасители Отечества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Спасители Отечества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Сословия в XVII в.: верхи общества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Сословия в XVII в.: низы общества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Государственное устройство России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Государственное устройство России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Русская церковь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Русская церковь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Социальное противостояние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Социальное противостояние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Внешняя политика России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Внешняя политика России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России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Культура России в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Мир человека XVII в.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hanging="0"/>
        <w:jc w:val="left"/>
        <w:rPr>
          <w:lang w:val="ru-RU"/>
        </w:rPr>
      </w:pPr>
      <w:r>
        <w:rPr>
          <w:lang w:val="ru-RU"/>
        </w:rPr>
      </w:r>
      <w:bookmarkStart w:id="1" w:name="block-72974033"/>
      <w:bookmarkStart w:id="2" w:name="block-72974033"/>
      <w:bookmarkEnd w:id="2"/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80" w:before="0" w:after="0"/>
        <w:ind w:left="12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80" w:before="0" w:after="0"/>
        <w:ind w:left="120" w:hanging="0"/>
        <w:jc w:val="left"/>
        <w:rPr>
          <w:lang w:val="ru-RU"/>
        </w:rPr>
      </w:pP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80" w:before="0" w:after="0"/>
        <w:ind w:left="120" w:hanging="0"/>
        <w:jc w:val="left"/>
        <w:rPr>
          <w:lang w:val="ru-RU"/>
        </w:rPr>
      </w:pPr>
      <w:bookmarkStart w:id="3" w:name="bc34a7f4-4026-4a2d-8185-cd5f043d8440"/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ЦИФРОВЫЕ ОБРАЗОВАТЕЛЬНЫЕ РЕСУРСЫ И РЕСУРСЫ СЕТИ ИНТЕРНЕ</w:t>
      </w:r>
      <w:bookmarkEnd w:id="0"/>
      <w:bookmarkEnd w:id="3"/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Т</w:t>
      </w:r>
    </w:p>
    <w:sectPr>
      <w:type w:val="nextPage"/>
      <w:pgSz w:w="11906" w:h="16383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rsid w:val="00841cd9"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9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0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LibreOffice/7.1.1.2$Windows_X86_64 LibreOffice_project/fe0b08f4af1bacafe4c7ecc87ce55bb426164676</Application>
  <AppVersion>15.0000</AppVersion>
  <Pages>65</Pages>
  <Words>10340</Words>
  <Characters>69359</Characters>
  <CharactersWithSpaces>78603</CharactersWithSpaces>
  <Paragraphs>1625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2025-09-17T10:50:26Z</cp:lastPrinted>
  <dcterms:modified xsi:type="dcterms:W3CDTF">2025-09-18T15:18:56Z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